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15" w:rsidRPr="00DB4FC8" w:rsidRDefault="005C0A15" w:rsidP="005C0A15">
      <w:pPr>
        <w:jc w:val="center"/>
        <w:rPr>
          <w:rFonts w:ascii="Calibri" w:hAnsi="Calibri"/>
          <w:b/>
          <w:szCs w:val="20"/>
        </w:rPr>
      </w:pPr>
      <w:r w:rsidRPr="00DB4FC8">
        <w:rPr>
          <w:rFonts w:ascii="Calibri" w:hAnsi="Calibri"/>
          <w:b/>
          <w:szCs w:val="20"/>
        </w:rPr>
        <w:t>Uitkomsten evaluatie convenant Eigen Verklaring</w:t>
      </w:r>
    </w:p>
    <w:p w:rsidR="00212727" w:rsidRPr="00DB4FC8" w:rsidRDefault="005C0A15">
      <w:pPr>
        <w:rPr>
          <w:rFonts w:ascii="Calibri" w:hAnsi="Calibri"/>
          <w:b/>
          <w:sz w:val="20"/>
          <w:szCs w:val="20"/>
        </w:rPr>
      </w:pPr>
      <w:r w:rsidRPr="00DB4FC8">
        <w:rPr>
          <w:rFonts w:ascii="Calibri" w:hAnsi="Calibri"/>
          <w:b/>
          <w:sz w:val="20"/>
          <w:szCs w:val="20"/>
        </w:rPr>
        <w:t xml:space="preserve">Totaal aantal </w:t>
      </w:r>
      <w:r w:rsidR="004D02FD" w:rsidRPr="00DB4FC8">
        <w:rPr>
          <w:rFonts w:ascii="Calibri" w:hAnsi="Calibri"/>
          <w:b/>
          <w:sz w:val="20"/>
          <w:szCs w:val="20"/>
        </w:rPr>
        <w:t xml:space="preserve">freelance auteurs en redactiemedewerkers bij </w:t>
      </w:r>
      <w:r w:rsidR="007B2FC4" w:rsidRPr="00DB4FC8">
        <w:rPr>
          <w:rFonts w:ascii="Calibri" w:hAnsi="Calibri"/>
          <w:b/>
          <w:sz w:val="20"/>
          <w:szCs w:val="20"/>
        </w:rPr>
        <w:t xml:space="preserve">56 </w:t>
      </w:r>
      <w:r w:rsidR="004D02FD" w:rsidRPr="00DB4FC8">
        <w:rPr>
          <w:rFonts w:ascii="Calibri" w:hAnsi="Calibri"/>
          <w:b/>
          <w:sz w:val="20"/>
          <w:szCs w:val="20"/>
        </w:rPr>
        <w:t>respondenten</w:t>
      </w:r>
      <w:r w:rsidR="007B2FC4" w:rsidRPr="00DB4FC8">
        <w:rPr>
          <w:rFonts w:ascii="Calibri" w:hAnsi="Calibri"/>
          <w:b/>
          <w:sz w:val="20"/>
          <w:szCs w:val="20"/>
        </w:rPr>
        <w:t xml:space="preserve"> (inclusief de grote uitgeefconcerns)</w:t>
      </w:r>
      <w:r w:rsidR="004D02FD" w:rsidRPr="00DB4FC8">
        <w:rPr>
          <w:rFonts w:ascii="Calibri" w:hAnsi="Calibri"/>
          <w:b/>
          <w:sz w:val="20"/>
          <w:szCs w:val="20"/>
        </w:rPr>
        <w:t xml:space="preserve"> in de uitgeefsector</w:t>
      </w:r>
    </w:p>
    <w:p w:rsidR="00746EA8" w:rsidRPr="00DB4FC8" w:rsidRDefault="00382948" w:rsidP="00DB4FC8">
      <w:pPr>
        <w:spacing w:after="0"/>
        <w:rPr>
          <w:rFonts w:ascii="Calibri" w:hAnsi="Calibri"/>
          <w:b/>
          <w:sz w:val="20"/>
          <w:szCs w:val="20"/>
        </w:rPr>
      </w:pPr>
      <w:r w:rsidRPr="00DB4FC8">
        <w:rPr>
          <w:rFonts w:ascii="Calibri" w:hAnsi="Calibri"/>
          <w:b/>
          <w:sz w:val="20"/>
          <w:szCs w:val="20"/>
        </w:rPr>
        <w:t xml:space="preserve">Totaal </w:t>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00F929AA" w:rsidRPr="00DB4FC8">
        <w:rPr>
          <w:rFonts w:ascii="Calibri" w:hAnsi="Calibri"/>
          <w:b/>
          <w:sz w:val="20"/>
          <w:szCs w:val="20"/>
        </w:rPr>
        <w:t>311</w:t>
      </w:r>
      <w:r w:rsidR="00961B84" w:rsidRPr="00DB4FC8">
        <w:rPr>
          <w:rFonts w:ascii="Calibri" w:hAnsi="Calibri"/>
          <w:b/>
          <w:sz w:val="20"/>
          <w:szCs w:val="20"/>
        </w:rPr>
        <w:t>02</w:t>
      </w:r>
      <w:r w:rsidR="00C616EC" w:rsidRPr="00DB4FC8">
        <w:rPr>
          <w:rFonts w:ascii="Calibri" w:hAnsi="Calibri"/>
          <w:b/>
          <w:sz w:val="20"/>
          <w:szCs w:val="20"/>
        </w:rPr>
        <w:tab/>
      </w:r>
      <w:r w:rsidR="00C616EC" w:rsidRPr="00DB4FC8">
        <w:rPr>
          <w:rFonts w:ascii="Calibri" w:hAnsi="Calibri"/>
          <w:b/>
          <w:sz w:val="20"/>
          <w:szCs w:val="20"/>
        </w:rPr>
        <w:tab/>
        <w:t>Percentage van totaal</w:t>
      </w:r>
    </w:p>
    <w:p w:rsidR="00587476" w:rsidRPr="00DB4FC8" w:rsidRDefault="008957EE" w:rsidP="00DB4FC8">
      <w:pPr>
        <w:spacing w:after="0"/>
        <w:rPr>
          <w:rFonts w:ascii="Calibri" w:hAnsi="Calibri"/>
          <w:sz w:val="20"/>
          <w:szCs w:val="20"/>
        </w:rPr>
      </w:pPr>
      <w:r w:rsidRPr="00DB4FC8">
        <w:rPr>
          <w:rFonts w:ascii="Calibri" w:hAnsi="Calibri"/>
          <w:sz w:val="20"/>
          <w:szCs w:val="20"/>
        </w:rPr>
        <w:t>Algemene Boekenuitgevers</w:t>
      </w:r>
      <w:r w:rsidR="00961B84" w:rsidRPr="00DB4FC8">
        <w:rPr>
          <w:rFonts w:ascii="Calibri" w:hAnsi="Calibri"/>
          <w:sz w:val="20"/>
          <w:szCs w:val="20"/>
        </w:rPr>
        <w:t xml:space="preserve"> </w:t>
      </w:r>
      <w:r w:rsidR="00961B84" w:rsidRPr="00DB4FC8">
        <w:rPr>
          <w:rFonts w:ascii="Calibri" w:hAnsi="Calibri"/>
          <w:sz w:val="20"/>
          <w:szCs w:val="20"/>
        </w:rPr>
        <w:tab/>
        <w:t>749</w:t>
      </w:r>
      <w:r w:rsidR="00961B84" w:rsidRPr="00DB4FC8">
        <w:rPr>
          <w:rFonts w:ascii="Calibri" w:hAnsi="Calibri"/>
          <w:sz w:val="20"/>
          <w:szCs w:val="20"/>
        </w:rPr>
        <w:tab/>
      </w:r>
      <w:r w:rsidR="00C616EC" w:rsidRPr="00DB4FC8">
        <w:rPr>
          <w:rFonts w:ascii="Calibri" w:hAnsi="Calibri"/>
          <w:sz w:val="20"/>
          <w:szCs w:val="20"/>
        </w:rPr>
        <w:tab/>
      </w:r>
      <w:r w:rsidR="00961B84" w:rsidRPr="00DB4FC8">
        <w:rPr>
          <w:rFonts w:ascii="Calibri" w:hAnsi="Calibri"/>
          <w:sz w:val="20"/>
          <w:szCs w:val="20"/>
        </w:rPr>
        <w:t>2%</w:t>
      </w:r>
    </w:p>
    <w:p w:rsidR="008957EE" w:rsidRPr="00DB4FC8" w:rsidRDefault="008957EE" w:rsidP="00DB4FC8">
      <w:pPr>
        <w:spacing w:after="0"/>
        <w:rPr>
          <w:rFonts w:ascii="Calibri" w:hAnsi="Calibri"/>
          <w:sz w:val="20"/>
          <w:szCs w:val="20"/>
        </w:rPr>
      </w:pPr>
      <w:r w:rsidRPr="00DB4FC8">
        <w:rPr>
          <w:rFonts w:ascii="Calibri" w:hAnsi="Calibri"/>
          <w:sz w:val="20"/>
          <w:szCs w:val="20"/>
        </w:rPr>
        <w:t>Educatieve uitgevers</w:t>
      </w:r>
      <w:r w:rsidR="00961B84" w:rsidRPr="00DB4FC8">
        <w:rPr>
          <w:rFonts w:ascii="Calibri" w:hAnsi="Calibri"/>
          <w:sz w:val="20"/>
          <w:szCs w:val="20"/>
        </w:rPr>
        <w:tab/>
      </w:r>
      <w:r w:rsidR="00961B84" w:rsidRPr="00DB4FC8">
        <w:rPr>
          <w:rFonts w:ascii="Calibri" w:hAnsi="Calibri"/>
          <w:sz w:val="20"/>
          <w:szCs w:val="20"/>
        </w:rPr>
        <w:tab/>
        <w:t>2436</w:t>
      </w:r>
      <w:r w:rsidR="00961B84" w:rsidRPr="00DB4FC8">
        <w:rPr>
          <w:rFonts w:ascii="Calibri" w:hAnsi="Calibri"/>
          <w:sz w:val="20"/>
          <w:szCs w:val="20"/>
        </w:rPr>
        <w:tab/>
      </w:r>
      <w:r w:rsidR="00C616EC" w:rsidRPr="00DB4FC8">
        <w:rPr>
          <w:rFonts w:ascii="Calibri" w:hAnsi="Calibri"/>
          <w:sz w:val="20"/>
          <w:szCs w:val="20"/>
        </w:rPr>
        <w:tab/>
      </w:r>
      <w:r w:rsidR="00382948" w:rsidRPr="00DB4FC8">
        <w:rPr>
          <w:rFonts w:ascii="Calibri" w:hAnsi="Calibri"/>
          <w:sz w:val="20"/>
          <w:szCs w:val="20"/>
        </w:rPr>
        <w:t>8</w:t>
      </w:r>
      <w:r w:rsidR="00961B84" w:rsidRPr="00DB4FC8">
        <w:rPr>
          <w:rFonts w:ascii="Calibri" w:hAnsi="Calibri"/>
          <w:sz w:val="20"/>
          <w:szCs w:val="20"/>
        </w:rPr>
        <w:t>%</w:t>
      </w:r>
    </w:p>
    <w:p w:rsidR="008957EE" w:rsidRPr="00DB4FC8" w:rsidRDefault="008957EE" w:rsidP="00DB4FC8">
      <w:pPr>
        <w:spacing w:after="0"/>
        <w:rPr>
          <w:rFonts w:ascii="Calibri" w:hAnsi="Calibri"/>
          <w:sz w:val="20"/>
          <w:szCs w:val="20"/>
        </w:rPr>
      </w:pPr>
      <w:r w:rsidRPr="00DB4FC8">
        <w:rPr>
          <w:rFonts w:ascii="Calibri" w:hAnsi="Calibri"/>
          <w:sz w:val="20"/>
          <w:szCs w:val="20"/>
        </w:rPr>
        <w:t>Publiektijdschriftenuitgevers</w:t>
      </w:r>
      <w:r w:rsidR="00961B84" w:rsidRPr="00DB4FC8">
        <w:rPr>
          <w:rFonts w:ascii="Calibri" w:hAnsi="Calibri"/>
          <w:sz w:val="20"/>
          <w:szCs w:val="20"/>
        </w:rPr>
        <w:tab/>
        <w:t>4237</w:t>
      </w:r>
      <w:r w:rsidR="00961B84" w:rsidRPr="00DB4FC8">
        <w:rPr>
          <w:rFonts w:ascii="Calibri" w:hAnsi="Calibri"/>
          <w:sz w:val="20"/>
          <w:szCs w:val="20"/>
        </w:rPr>
        <w:tab/>
      </w:r>
      <w:r w:rsidR="00C616EC" w:rsidRPr="00DB4FC8">
        <w:rPr>
          <w:rFonts w:ascii="Calibri" w:hAnsi="Calibri"/>
          <w:sz w:val="20"/>
          <w:szCs w:val="20"/>
        </w:rPr>
        <w:tab/>
      </w:r>
      <w:r w:rsidR="00382948" w:rsidRPr="00DB4FC8">
        <w:rPr>
          <w:rFonts w:ascii="Calibri" w:hAnsi="Calibri"/>
          <w:sz w:val="20"/>
          <w:szCs w:val="20"/>
        </w:rPr>
        <w:t>14</w:t>
      </w:r>
      <w:r w:rsidR="00961B84" w:rsidRPr="00DB4FC8">
        <w:rPr>
          <w:rFonts w:ascii="Calibri" w:hAnsi="Calibri"/>
          <w:sz w:val="20"/>
          <w:szCs w:val="20"/>
        </w:rPr>
        <w:t>%</w:t>
      </w:r>
    </w:p>
    <w:p w:rsidR="008957EE" w:rsidRPr="00DB4FC8" w:rsidRDefault="008957EE" w:rsidP="00DB4FC8">
      <w:pPr>
        <w:spacing w:after="0"/>
        <w:rPr>
          <w:rFonts w:ascii="Calibri" w:hAnsi="Calibri"/>
          <w:sz w:val="20"/>
          <w:szCs w:val="20"/>
        </w:rPr>
      </w:pPr>
      <w:r w:rsidRPr="00DB4FC8">
        <w:rPr>
          <w:rFonts w:ascii="Calibri" w:hAnsi="Calibri"/>
          <w:sz w:val="20"/>
          <w:szCs w:val="20"/>
        </w:rPr>
        <w:t>Dagbladuitgevers</w:t>
      </w:r>
      <w:r w:rsidR="00961B84" w:rsidRPr="00DB4FC8">
        <w:rPr>
          <w:rFonts w:ascii="Calibri" w:hAnsi="Calibri"/>
          <w:sz w:val="20"/>
          <w:szCs w:val="20"/>
        </w:rPr>
        <w:tab/>
      </w:r>
      <w:r w:rsidR="00961B84" w:rsidRPr="00DB4FC8">
        <w:rPr>
          <w:rFonts w:ascii="Calibri" w:hAnsi="Calibri"/>
          <w:sz w:val="20"/>
          <w:szCs w:val="20"/>
        </w:rPr>
        <w:tab/>
      </w:r>
      <w:r w:rsidR="00961B84" w:rsidRPr="00DB4FC8">
        <w:rPr>
          <w:rFonts w:ascii="Calibri" w:hAnsi="Calibri"/>
          <w:sz w:val="20"/>
          <w:szCs w:val="20"/>
        </w:rPr>
        <w:tab/>
        <w:t xml:space="preserve">6420 </w:t>
      </w:r>
      <w:r w:rsidR="00961B84" w:rsidRPr="00DB4FC8">
        <w:rPr>
          <w:rFonts w:ascii="Calibri" w:hAnsi="Calibri"/>
          <w:sz w:val="20"/>
          <w:szCs w:val="20"/>
        </w:rPr>
        <w:tab/>
      </w:r>
      <w:r w:rsidR="00C616EC" w:rsidRPr="00DB4FC8">
        <w:rPr>
          <w:rFonts w:ascii="Calibri" w:hAnsi="Calibri"/>
          <w:sz w:val="20"/>
          <w:szCs w:val="20"/>
        </w:rPr>
        <w:tab/>
      </w:r>
      <w:r w:rsidR="00961B84" w:rsidRPr="00DB4FC8">
        <w:rPr>
          <w:rFonts w:ascii="Calibri" w:hAnsi="Calibri"/>
          <w:sz w:val="20"/>
          <w:szCs w:val="20"/>
        </w:rPr>
        <w:t>2</w:t>
      </w:r>
      <w:r w:rsidR="00382948" w:rsidRPr="00DB4FC8">
        <w:rPr>
          <w:rFonts w:ascii="Calibri" w:hAnsi="Calibri"/>
          <w:sz w:val="20"/>
          <w:szCs w:val="20"/>
        </w:rPr>
        <w:t>1</w:t>
      </w:r>
      <w:r w:rsidR="00961B84" w:rsidRPr="00DB4FC8">
        <w:rPr>
          <w:rFonts w:ascii="Calibri" w:hAnsi="Calibri"/>
          <w:sz w:val="20"/>
          <w:szCs w:val="20"/>
        </w:rPr>
        <w:t>%</w:t>
      </w:r>
    </w:p>
    <w:p w:rsidR="008957EE" w:rsidRPr="00DB4FC8" w:rsidRDefault="008957EE" w:rsidP="00DB4FC8">
      <w:pPr>
        <w:spacing w:after="0"/>
        <w:rPr>
          <w:rFonts w:ascii="Calibri" w:hAnsi="Calibri"/>
          <w:sz w:val="20"/>
          <w:szCs w:val="20"/>
        </w:rPr>
      </w:pPr>
      <w:r w:rsidRPr="00DB4FC8">
        <w:rPr>
          <w:rFonts w:ascii="Calibri" w:hAnsi="Calibri"/>
          <w:sz w:val="20"/>
          <w:szCs w:val="20"/>
        </w:rPr>
        <w:t>Uitgevers voor vak en wetenschap</w:t>
      </w:r>
      <w:r w:rsidR="00961B84" w:rsidRPr="00DB4FC8">
        <w:rPr>
          <w:rFonts w:ascii="Calibri" w:hAnsi="Calibri"/>
          <w:sz w:val="20"/>
          <w:szCs w:val="20"/>
        </w:rPr>
        <w:tab/>
        <w:t>17260</w:t>
      </w:r>
      <w:r w:rsidR="00961B84" w:rsidRPr="00DB4FC8">
        <w:rPr>
          <w:rFonts w:ascii="Calibri" w:hAnsi="Calibri"/>
          <w:sz w:val="20"/>
          <w:szCs w:val="20"/>
        </w:rPr>
        <w:tab/>
      </w:r>
      <w:r w:rsidR="00C616EC" w:rsidRPr="00DB4FC8">
        <w:rPr>
          <w:rFonts w:ascii="Calibri" w:hAnsi="Calibri"/>
          <w:sz w:val="20"/>
          <w:szCs w:val="20"/>
        </w:rPr>
        <w:tab/>
      </w:r>
      <w:r w:rsidR="00961B84" w:rsidRPr="00DB4FC8">
        <w:rPr>
          <w:rFonts w:ascii="Calibri" w:hAnsi="Calibri"/>
          <w:sz w:val="20"/>
          <w:szCs w:val="20"/>
        </w:rPr>
        <w:t>55%</w:t>
      </w:r>
    </w:p>
    <w:p w:rsidR="005C0A15" w:rsidRPr="00DB4FC8" w:rsidRDefault="00382948">
      <w:pPr>
        <w:rPr>
          <w:rFonts w:ascii="Calibri" w:hAnsi="Calibri"/>
          <w:b/>
          <w:sz w:val="20"/>
          <w:szCs w:val="20"/>
        </w:rPr>
      </w:pPr>
      <w:r w:rsidRPr="00DB4FC8">
        <w:rPr>
          <w:rFonts w:ascii="Calibri" w:hAnsi="Calibri"/>
          <w:b/>
          <w:sz w:val="20"/>
          <w:szCs w:val="20"/>
        </w:rPr>
        <w:br/>
      </w:r>
      <w:r w:rsidR="005C0A15" w:rsidRPr="00DB4FC8">
        <w:rPr>
          <w:rFonts w:ascii="Calibri" w:hAnsi="Calibri"/>
          <w:b/>
          <w:sz w:val="20"/>
          <w:szCs w:val="20"/>
        </w:rPr>
        <w:t>Aantal fictieve dienstbetrekkingen</w:t>
      </w:r>
      <w:r w:rsidRPr="00DB4FC8">
        <w:rPr>
          <w:rFonts w:ascii="Calibri" w:hAnsi="Calibri"/>
          <w:b/>
          <w:sz w:val="20"/>
          <w:szCs w:val="20"/>
        </w:rPr>
        <w:tab/>
      </w:r>
      <w:r w:rsidR="00C616EC" w:rsidRPr="00DB4FC8">
        <w:rPr>
          <w:rFonts w:ascii="Calibri" w:hAnsi="Calibri"/>
          <w:b/>
          <w:sz w:val="20"/>
          <w:szCs w:val="20"/>
        </w:rPr>
        <w:tab/>
      </w:r>
      <w:r w:rsidRPr="00DB4FC8">
        <w:rPr>
          <w:rFonts w:ascii="Calibri" w:hAnsi="Calibri"/>
          <w:b/>
          <w:sz w:val="20"/>
          <w:szCs w:val="20"/>
        </w:rPr>
        <w:t>Percentage van totaal</w:t>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p>
    <w:p w:rsidR="00382948" w:rsidRPr="00DB4FC8" w:rsidRDefault="00382948" w:rsidP="00DB4FC8">
      <w:pPr>
        <w:spacing w:after="0" w:line="240" w:lineRule="auto"/>
        <w:rPr>
          <w:rFonts w:ascii="Calibri" w:hAnsi="Calibri"/>
          <w:b/>
          <w:sz w:val="20"/>
          <w:szCs w:val="20"/>
        </w:rPr>
      </w:pPr>
      <w:r w:rsidRPr="00DB4FC8">
        <w:rPr>
          <w:rFonts w:ascii="Calibri" w:hAnsi="Calibri"/>
          <w:b/>
          <w:sz w:val="20"/>
          <w:szCs w:val="20"/>
        </w:rPr>
        <w:t xml:space="preserve">Totaal </w:t>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t>373</w:t>
      </w:r>
      <w:r w:rsidRPr="00DB4FC8">
        <w:rPr>
          <w:rFonts w:ascii="Calibri" w:hAnsi="Calibri"/>
          <w:b/>
          <w:sz w:val="20"/>
          <w:szCs w:val="20"/>
        </w:rPr>
        <w:tab/>
      </w:r>
      <w:r w:rsidR="00C616EC" w:rsidRPr="00DB4FC8">
        <w:rPr>
          <w:rFonts w:ascii="Calibri" w:hAnsi="Calibri"/>
          <w:b/>
          <w:sz w:val="20"/>
          <w:szCs w:val="20"/>
        </w:rPr>
        <w:tab/>
      </w:r>
      <w:r w:rsidRPr="00DB4FC8">
        <w:rPr>
          <w:rFonts w:ascii="Calibri" w:hAnsi="Calibri"/>
          <w:b/>
          <w:sz w:val="20"/>
          <w:szCs w:val="20"/>
        </w:rPr>
        <w:t>1,2 %</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 xml:space="preserve">Algemene Boekenuitgevers </w:t>
      </w:r>
      <w:r w:rsidRPr="00DB4FC8">
        <w:rPr>
          <w:rFonts w:ascii="Calibri" w:hAnsi="Calibri"/>
          <w:sz w:val="20"/>
          <w:szCs w:val="20"/>
        </w:rPr>
        <w:tab/>
        <w:t>4</w:t>
      </w:r>
      <w:r w:rsidRPr="00DB4FC8">
        <w:rPr>
          <w:rFonts w:ascii="Calibri" w:hAnsi="Calibri"/>
          <w:sz w:val="20"/>
          <w:szCs w:val="20"/>
        </w:rPr>
        <w:tab/>
      </w:r>
      <w:r w:rsidR="00C616EC" w:rsidRPr="00DB4FC8">
        <w:rPr>
          <w:rFonts w:ascii="Calibri" w:hAnsi="Calibri"/>
          <w:sz w:val="20"/>
          <w:szCs w:val="20"/>
        </w:rPr>
        <w:tab/>
      </w:r>
      <w:r w:rsidRPr="00DB4FC8">
        <w:rPr>
          <w:rFonts w:ascii="Calibri" w:hAnsi="Calibri"/>
          <w:sz w:val="20"/>
          <w:szCs w:val="20"/>
        </w:rPr>
        <w:t>0,5%</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Educatieve uitgevers</w:t>
      </w:r>
      <w:r w:rsidRPr="00DB4FC8">
        <w:rPr>
          <w:rFonts w:ascii="Calibri" w:hAnsi="Calibri"/>
          <w:sz w:val="20"/>
          <w:szCs w:val="20"/>
        </w:rPr>
        <w:tab/>
      </w:r>
      <w:r w:rsidRPr="00DB4FC8">
        <w:rPr>
          <w:rFonts w:ascii="Calibri" w:hAnsi="Calibri"/>
          <w:sz w:val="20"/>
          <w:szCs w:val="20"/>
        </w:rPr>
        <w:tab/>
        <w:t>24</w:t>
      </w:r>
      <w:r w:rsidRPr="00DB4FC8">
        <w:rPr>
          <w:rFonts w:ascii="Calibri" w:hAnsi="Calibri"/>
          <w:sz w:val="20"/>
          <w:szCs w:val="20"/>
        </w:rPr>
        <w:tab/>
      </w:r>
      <w:r w:rsidR="00C616EC" w:rsidRPr="00DB4FC8">
        <w:rPr>
          <w:rFonts w:ascii="Calibri" w:hAnsi="Calibri"/>
          <w:sz w:val="20"/>
          <w:szCs w:val="20"/>
        </w:rPr>
        <w:tab/>
      </w:r>
      <w:r w:rsidRPr="00DB4FC8">
        <w:rPr>
          <w:rFonts w:ascii="Calibri" w:hAnsi="Calibri"/>
          <w:sz w:val="20"/>
          <w:szCs w:val="20"/>
        </w:rPr>
        <w:t>1%</w:t>
      </w:r>
      <w:r w:rsidRPr="00DB4FC8">
        <w:rPr>
          <w:rFonts w:ascii="Calibri" w:hAnsi="Calibri"/>
          <w:sz w:val="20"/>
          <w:szCs w:val="20"/>
        </w:rPr>
        <w:tab/>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Publiektijdschriftenuitgevers</w:t>
      </w:r>
      <w:r w:rsidRPr="00DB4FC8">
        <w:rPr>
          <w:rFonts w:ascii="Calibri" w:hAnsi="Calibri"/>
          <w:sz w:val="20"/>
          <w:szCs w:val="20"/>
        </w:rPr>
        <w:tab/>
        <w:t>62</w:t>
      </w:r>
      <w:r w:rsidRPr="00DB4FC8">
        <w:rPr>
          <w:rFonts w:ascii="Calibri" w:hAnsi="Calibri"/>
          <w:sz w:val="20"/>
          <w:szCs w:val="20"/>
        </w:rPr>
        <w:tab/>
      </w:r>
      <w:r w:rsidR="00C616EC" w:rsidRPr="00DB4FC8">
        <w:rPr>
          <w:rFonts w:ascii="Calibri" w:hAnsi="Calibri"/>
          <w:sz w:val="20"/>
          <w:szCs w:val="20"/>
        </w:rPr>
        <w:tab/>
      </w:r>
      <w:r w:rsidRPr="00DB4FC8">
        <w:rPr>
          <w:rFonts w:ascii="Calibri" w:hAnsi="Calibri"/>
          <w:sz w:val="20"/>
          <w:szCs w:val="20"/>
        </w:rPr>
        <w:t>1,5%</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Dagbladuitgevers</w:t>
      </w:r>
      <w:r w:rsidRPr="00DB4FC8">
        <w:rPr>
          <w:rFonts w:ascii="Calibri" w:hAnsi="Calibri"/>
          <w:sz w:val="20"/>
          <w:szCs w:val="20"/>
        </w:rPr>
        <w:tab/>
      </w:r>
      <w:r w:rsidRPr="00DB4FC8">
        <w:rPr>
          <w:rFonts w:ascii="Calibri" w:hAnsi="Calibri"/>
          <w:sz w:val="20"/>
          <w:szCs w:val="20"/>
        </w:rPr>
        <w:tab/>
      </w:r>
      <w:r w:rsidRPr="00DB4FC8">
        <w:rPr>
          <w:rFonts w:ascii="Calibri" w:hAnsi="Calibri"/>
          <w:sz w:val="20"/>
          <w:szCs w:val="20"/>
        </w:rPr>
        <w:tab/>
        <w:t>204</w:t>
      </w:r>
      <w:r w:rsidRPr="00DB4FC8">
        <w:rPr>
          <w:rFonts w:ascii="Calibri" w:hAnsi="Calibri"/>
          <w:sz w:val="20"/>
          <w:szCs w:val="20"/>
        </w:rPr>
        <w:tab/>
      </w:r>
      <w:r w:rsidR="00C616EC" w:rsidRPr="00DB4FC8">
        <w:rPr>
          <w:rFonts w:ascii="Calibri" w:hAnsi="Calibri"/>
          <w:sz w:val="20"/>
          <w:szCs w:val="20"/>
        </w:rPr>
        <w:tab/>
      </w:r>
      <w:r w:rsidRPr="00DB4FC8">
        <w:rPr>
          <w:rFonts w:ascii="Calibri" w:hAnsi="Calibri"/>
          <w:sz w:val="20"/>
          <w:szCs w:val="20"/>
        </w:rPr>
        <w:t>3%</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Uitgevers voor vak en wetenschap</w:t>
      </w:r>
      <w:r w:rsidRPr="00DB4FC8">
        <w:rPr>
          <w:rFonts w:ascii="Calibri" w:hAnsi="Calibri"/>
          <w:sz w:val="20"/>
          <w:szCs w:val="20"/>
        </w:rPr>
        <w:tab/>
        <w:t>79</w:t>
      </w:r>
      <w:r w:rsidRPr="00DB4FC8">
        <w:rPr>
          <w:rFonts w:ascii="Calibri" w:hAnsi="Calibri"/>
          <w:sz w:val="20"/>
          <w:szCs w:val="20"/>
        </w:rPr>
        <w:tab/>
      </w:r>
      <w:r w:rsidR="00C616EC" w:rsidRPr="00DB4FC8">
        <w:rPr>
          <w:rFonts w:ascii="Calibri" w:hAnsi="Calibri"/>
          <w:sz w:val="20"/>
          <w:szCs w:val="20"/>
        </w:rPr>
        <w:tab/>
      </w:r>
      <w:r w:rsidRPr="00DB4FC8">
        <w:rPr>
          <w:rFonts w:ascii="Calibri" w:hAnsi="Calibri"/>
          <w:sz w:val="20"/>
          <w:szCs w:val="20"/>
        </w:rPr>
        <w:t>0,5%</w:t>
      </w:r>
    </w:p>
    <w:p w:rsidR="005C0A15" w:rsidRPr="00DB4FC8" w:rsidRDefault="00382948">
      <w:pPr>
        <w:rPr>
          <w:rFonts w:ascii="Calibri" w:hAnsi="Calibri"/>
          <w:b/>
          <w:sz w:val="20"/>
          <w:szCs w:val="20"/>
        </w:rPr>
      </w:pPr>
      <w:r w:rsidRPr="00DB4FC8">
        <w:rPr>
          <w:rFonts w:ascii="Calibri" w:hAnsi="Calibri"/>
          <w:b/>
          <w:sz w:val="20"/>
          <w:szCs w:val="20"/>
        </w:rPr>
        <w:br/>
      </w:r>
      <w:r w:rsidR="005C0A15" w:rsidRPr="00DB4FC8">
        <w:rPr>
          <w:rFonts w:ascii="Calibri" w:hAnsi="Calibri"/>
          <w:b/>
          <w:sz w:val="20"/>
          <w:szCs w:val="20"/>
        </w:rPr>
        <w:t>Aantal administratie</w:t>
      </w:r>
      <w:r w:rsidR="007B2FC4" w:rsidRPr="00DB4FC8">
        <w:rPr>
          <w:rFonts w:ascii="Calibri" w:hAnsi="Calibri"/>
          <w:b/>
          <w:sz w:val="20"/>
          <w:szCs w:val="20"/>
        </w:rPr>
        <w:t>-</w:t>
      </w:r>
      <w:r w:rsidRPr="00DB4FC8">
        <w:rPr>
          <w:rFonts w:ascii="Calibri" w:hAnsi="Calibri"/>
          <w:b/>
          <w:sz w:val="20"/>
          <w:szCs w:val="20"/>
        </w:rPr>
        <w:t>uren per jaar</w:t>
      </w:r>
      <w:r w:rsidRPr="00DB4FC8">
        <w:rPr>
          <w:rFonts w:ascii="Calibri" w:hAnsi="Calibri"/>
          <w:b/>
          <w:sz w:val="20"/>
          <w:szCs w:val="20"/>
        </w:rPr>
        <w:tab/>
      </w:r>
      <w:r w:rsidR="00C616EC" w:rsidRPr="00DB4FC8">
        <w:rPr>
          <w:rFonts w:ascii="Calibri" w:hAnsi="Calibri"/>
          <w:b/>
          <w:sz w:val="20"/>
          <w:szCs w:val="20"/>
        </w:rPr>
        <w:tab/>
      </w:r>
      <w:r w:rsidRPr="00DB4FC8">
        <w:rPr>
          <w:rFonts w:ascii="Calibri" w:hAnsi="Calibri"/>
          <w:b/>
          <w:sz w:val="20"/>
          <w:szCs w:val="20"/>
        </w:rPr>
        <w:t>Gemiddeld per uitgeverij</w:t>
      </w:r>
      <w:r w:rsidR="007B2FC4" w:rsidRPr="00DB4FC8">
        <w:rPr>
          <w:rFonts w:ascii="Calibri" w:hAnsi="Calibri"/>
          <w:b/>
          <w:sz w:val="20"/>
          <w:szCs w:val="20"/>
        </w:rPr>
        <w:t xml:space="preserve"> </w:t>
      </w:r>
      <w:r w:rsidR="007B2FC4" w:rsidRPr="00DB4FC8">
        <w:rPr>
          <w:rFonts w:ascii="Calibri" w:hAnsi="Calibri"/>
          <w:b/>
          <w:sz w:val="20"/>
          <w:szCs w:val="20"/>
        </w:rPr>
        <w:tab/>
      </w:r>
      <w:r w:rsidR="007B2FC4" w:rsidRPr="00DB4FC8">
        <w:rPr>
          <w:rFonts w:ascii="Calibri" w:hAnsi="Calibri"/>
          <w:b/>
          <w:sz w:val="20"/>
          <w:szCs w:val="20"/>
        </w:rPr>
        <w:tab/>
      </w:r>
    </w:p>
    <w:p w:rsidR="00382948" w:rsidRPr="00DB4FC8" w:rsidRDefault="00C616EC" w:rsidP="00DB4FC8">
      <w:pPr>
        <w:spacing w:after="0" w:line="240" w:lineRule="auto"/>
        <w:rPr>
          <w:rFonts w:ascii="Calibri" w:hAnsi="Calibri"/>
          <w:b/>
          <w:sz w:val="20"/>
          <w:szCs w:val="20"/>
        </w:rPr>
      </w:pPr>
      <w:r w:rsidRPr="00DB4FC8">
        <w:rPr>
          <w:rFonts w:ascii="Calibri" w:hAnsi="Calibri"/>
          <w:b/>
          <w:sz w:val="20"/>
          <w:szCs w:val="20"/>
        </w:rPr>
        <w:t>Totaal</w:t>
      </w:r>
      <w:r w:rsidR="00382948" w:rsidRPr="00DB4FC8">
        <w:rPr>
          <w:rFonts w:ascii="Calibri" w:hAnsi="Calibri"/>
          <w:b/>
          <w:sz w:val="20"/>
          <w:szCs w:val="20"/>
        </w:rPr>
        <w:tab/>
      </w:r>
      <w:r w:rsidR="00382948" w:rsidRPr="00DB4FC8">
        <w:rPr>
          <w:rFonts w:ascii="Calibri" w:hAnsi="Calibri"/>
          <w:b/>
          <w:sz w:val="20"/>
          <w:szCs w:val="20"/>
        </w:rPr>
        <w:tab/>
      </w:r>
      <w:r w:rsidR="00382948" w:rsidRPr="00DB4FC8">
        <w:rPr>
          <w:rFonts w:ascii="Calibri" w:hAnsi="Calibri"/>
          <w:b/>
          <w:sz w:val="20"/>
          <w:szCs w:val="20"/>
        </w:rPr>
        <w:tab/>
      </w:r>
      <w:r w:rsidR="00382948" w:rsidRPr="00DB4FC8">
        <w:rPr>
          <w:rFonts w:ascii="Calibri" w:hAnsi="Calibri"/>
          <w:b/>
          <w:sz w:val="20"/>
          <w:szCs w:val="20"/>
        </w:rPr>
        <w:tab/>
      </w:r>
      <w:r w:rsidRPr="00DB4FC8">
        <w:rPr>
          <w:rFonts w:ascii="Calibri" w:hAnsi="Calibri"/>
          <w:b/>
          <w:sz w:val="20"/>
          <w:szCs w:val="20"/>
        </w:rPr>
        <w:t>30716</w:t>
      </w:r>
      <w:r w:rsidR="007B2FC4" w:rsidRPr="00DB4FC8">
        <w:rPr>
          <w:rFonts w:ascii="Calibri" w:hAnsi="Calibri"/>
          <w:b/>
          <w:sz w:val="20"/>
          <w:szCs w:val="20"/>
        </w:rPr>
        <w:tab/>
      </w:r>
      <w:r w:rsidRPr="00DB4FC8">
        <w:rPr>
          <w:rFonts w:ascii="Calibri" w:hAnsi="Calibri"/>
          <w:b/>
          <w:sz w:val="20"/>
          <w:szCs w:val="20"/>
        </w:rPr>
        <w:tab/>
        <w:t>548,5</w:t>
      </w:r>
      <w:r w:rsidR="00382948"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 xml:space="preserve">Algemene Boekenuitgevers </w:t>
      </w:r>
      <w:r w:rsidRPr="00DB4FC8">
        <w:rPr>
          <w:rFonts w:ascii="Calibri" w:hAnsi="Calibri"/>
          <w:sz w:val="20"/>
          <w:szCs w:val="20"/>
        </w:rPr>
        <w:tab/>
        <w:t>645</w:t>
      </w:r>
      <w:r w:rsidR="007B2FC4" w:rsidRPr="00DB4FC8">
        <w:rPr>
          <w:rFonts w:ascii="Calibri" w:hAnsi="Calibri"/>
          <w:sz w:val="20"/>
          <w:szCs w:val="20"/>
        </w:rPr>
        <w:tab/>
      </w:r>
      <w:r w:rsidR="00C616EC" w:rsidRPr="00DB4FC8">
        <w:rPr>
          <w:rFonts w:ascii="Calibri" w:hAnsi="Calibri"/>
          <w:sz w:val="20"/>
          <w:szCs w:val="20"/>
        </w:rPr>
        <w:tab/>
      </w:r>
      <w:r w:rsidR="007B2FC4" w:rsidRPr="00DB4FC8">
        <w:rPr>
          <w:rFonts w:ascii="Calibri" w:hAnsi="Calibri"/>
          <w:sz w:val="20"/>
          <w:szCs w:val="20"/>
        </w:rPr>
        <w:t>129</w:t>
      </w:r>
      <w:r w:rsidR="007B2FC4" w:rsidRPr="00DB4FC8">
        <w:rPr>
          <w:rFonts w:ascii="Calibri" w:hAnsi="Calibri"/>
          <w:sz w:val="20"/>
          <w:szCs w:val="20"/>
        </w:rPr>
        <w:tab/>
      </w:r>
      <w:r w:rsidR="007B2FC4" w:rsidRPr="00DB4FC8">
        <w:rPr>
          <w:rFonts w:ascii="Calibri" w:hAnsi="Calibri"/>
          <w:sz w:val="20"/>
          <w:szCs w:val="20"/>
        </w:rPr>
        <w:tab/>
      </w:r>
      <w:r w:rsidR="007B2FC4" w:rsidRPr="00DB4FC8">
        <w:rPr>
          <w:rFonts w:ascii="Calibri" w:hAnsi="Calibri"/>
          <w:sz w:val="20"/>
          <w:szCs w:val="20"/>
        </w:rPr>
        <w:tab/>
      </w:r>
      <w:r w:rsidR="007B2FC4" w:rsidRPr="00DB4FC8">
        <w:rPr>
          <w:rFonts w:ascii="Calibri" w:hAnsi="Calibri"/>
          <w:sz w:val="20"/>
          <w:szCs w:val="20"/>
        </w:rPr>
        <w:tab/>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Educatieve uitgevers</w:t>
      </w:r>
      <w:r w:rsidRPr="00DB4FC8">
        <w:rPr>
          <w:rFonts w:ascii="Calibri" w:hAnsi="Calibri"/>
          <w:sz w:val="20"/>
          <w:szCs w:val="20"/>
        </w:rPr>
        <w:tab/>
      </w:r>
      <w:r w:rsidRPr="00DB4FC8">
        <w:rPr>
          <w:rFonts w:ascii="Calibri" w:hAnsi="Calibri"/>
          <w:sz w:val="20"/>
          <w:szCs w:val="20"/>
        </w:rPr>
        <w:tab/>
        <w:t>690</w:t>
      </w:r>
      <w:r w:rsidRPr="00DB4FC8">
        <w:rPr>
          <w:rFonts w:ascii="Calibri" w:hAnsi="Calibri"/>
          <w:sz w:val="20"/>
          <w:szCs w:val="20"/>
        </w:rPr>
        <w:tab/>
      </w:r>
      <w:r w:rsidR="00C616EC" w:rsidRPr="00DB4FC8">
        <w:rPr>
          <w:rFonts w:ascii="Calibri" w:hAnsi="Calibri"/>
          <w:sz w:val="20"/>
          <w:szCs w:val="20"/>
        </w:rPr>
        <w:tab/>
      </w:r>
      <w:r w:rsidR="007B2FC4" w:rsidRPr="00DB4FC8">
        <w:rPr>
          <w:rFonts w:ascii="Calibri" w:hAnsi="Calibri"/>
          <w:sz w:val="20"/>
          <w:szCs w:val="20"/>
        </w:rPr>
        <w:t>138</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Publiektijdschriftenuitgevers</w:t>
      </w:r>
      <w:r w:rsidRPr="00DB4FC8">
        <w:rPr>
          <w:rFonts w:ascii="Calibri" w:hAnsi="Calibri"/>
          <w:sz w:val="20"/>
          <w:szCs w:val="20"/>
        </w:rPr>
        <w:tab/>
        <w:t>2558</w:t>
      </w:r>
      <w:r w:rsidR="007B2FC4" w:rsidRPr="00DB4FC8">
        <w:rPr>
          <w:rFonts w:ascii="Calibri" w:hAnsi="Calibri"/>
          <w:sz w:val="20"/>
          <w:szCs w:val="20"/>
        </w:rPr>
        <w:tab/>
      </w:r>
      <w:r w:rsidR="00C616EC" w:rsidRPr="00DB4FC8">
        <w:rPr>
          <w:rFonts w:ascii="Calibri" w:hAnsi="Calibri"/>
          <w:sz w:val="20"/>
          <w:szCs w:val="20"/>
        </w:rPr>
        <w:tab/>
      </w:r>
      <w:r w:rsidR="007B2FC4" w:rsidRPr="00DB4FC8">
        <w:rPr>
          <w:rFonts w:ascii="Calibri" w:hAnsi="Calibri"/>
          <w:sz w:val="20"/>
          <w:szCs w:val="20"/>
        </w:rPr>
        <w:t>511</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Dagbladuitgevers</w:t>
      </w:r>
      <w:r w:rsidRPr="00DB4FC8">
        <w:rPr>
          <w:rFonts w:ascii="Calibri" w:hAnsi="Calibri"/>
          <w:sz w:val="20"/>
          <w:szCs w:val="20"/>
        </w:rPr>
        <w:tab/>
      </w:r>
      <w:r w:rsidRPr="00DB4FC8">
        <w:rPr>
          <w:rFonts w:ascii="Calibri" w:hAnsi="Calibri"/>
          <w:sz w:val="20"/>
          <w:szCs w:val="20"/>
        </w:rPr>
        <w:tab/>
      </w:r>
      <w:r w:rsidRPr="00DB4FC8">
        <w:rPr>
          <w:rFonts w:ascii="Calibri" w:hAnsi="Calibri"/>
          <w:sz w:val="20"/>
          <w:szCs w:val="20"/>
        </w:rPr>
        <w:tab/>
      </w:r>
      <w:r w:rsidR="007B2FC4" w:rsidRPr="00DB4FC8">
        <w:rPr>
          <w:rFonts w:ascii="Calibri" w:hAnsi="Calibri"/>
          <w:sz w:val="20"/>
          <w:szCs w:val="20"/>
        </w:rPr>
        <w:t>21154</w:t>
      </w:r>
      <w:r w:rsidR="007B2FC4" w:rsidRPr="00DB4FC8">
        <w:rPr>
          <w:rFonts w:ascii="Calibri" w:hAnsi="Calibri"/>
          <w:sz w:val="20"/>
          <w:szCs w:val="20"/>
        </w:rPr>
        <w:tab/>
      </w:r>
      <w:r w:rsidR="00C616EC" w:rsidRPr="00DB4FC8">
        <w:rPr>
          <w:rFonts w:ascii="Calibri" w:hAnsi="Calibri"/>
          <w:sz w:val="20"/>
          <w:szCs w:val="20"/>
        </w:rPr>
        <w:tab/>
      </w:r>
      <w:r w:rsidR="007B2FC4" w:rsidRPr="00DB4FC8">
        <w:rPr>
          <w:rFonts w:ascii="Calibri" w:hAnsi="Calibri"/>
          <w:sz w:val="20"/>
          <w:szCs w:val="20"/>
        </w:rPr>
        <w:t>1627</w:t>
      </w:r>
    </w:p>
    <w:p w:rsidR="00382948" w:rsidRPr="00DB4FC8" w:rsidRDefault="00382948" w:rsidP="00DB4FC8">
      <w:pPr>
        <w:spacing w:after="0" w:line="240" w:lineRule="auto"/>
        <w:rPr>
          <w:rFonts w:ascii="Calibri" w:hAnsi="Calibri"/>
          <w:sz w:val="20"/>
          <w:szCs w:val="20"/>
        </w:rPr>
      </w:pPr>
      <w:r w:rsidRPr="00DB4FC8">
        <w:rPr>
          <w:rFonts w:ascii="Calibri" w:hAnsi="Calibri"/>
          <w:sz w:val="20"/>
          <w:szCs w:val="20"/>
        </w:rPr>
        <w:t>Uitgevers voor vak en wetenschap</w:t>
      </w:r>
      <w:r w:rsidRPr="00DB4FC8">
        <w:rPr>
          <w:rFonts w:ascii="Calibri" w:hAnsi="Calibri"/>
          <w:sz w:val="20"/>
          <w:szCs w:val="20"/>
        </w:rPr>
        <w:tab/>
        <w:t>5669</w:t>
      </w:r>
      <w:r w:rsidR="007B2FC4" w:rsidRPr="00DB4FC8">
        <w:rPr>
          <w:rFonts w:ascii="Calibri" w:hAnsi="Calibri"/>
          <w:sz w:val="20"/>
          <w:szCs w:val="20"/>
        </w:rPr>
        <w:tab/>
      </w:r>
      <w:r w:rsidR="00C616EC" w:rsidRPr="00DB4FC8">
        <w:rPr>
          <w:rFonts w:ascii="Calibri" w:hAnsi="Calibri"/>
          <w:sz w:val="20"/>
          <w:szCs w:val="20"/>
        </w:rPr>
        <w:tab/>
      </w:r>
      <w:r w:rsidR="007B2FC4" w:rsidRPr="00DB4FC8">
        <w:rPr>
          <w:rFonts w:ascii="Calibri" w:hAnsi="Calibri"/>
          <w:sz w:val="20"/>
          <w:szCs w:val="20"/>
        </w:rPr>
        <w:t>258</w:t>
      </w:r>
      <w:r w:rsidR="007B2FC4" w:rsidRPr="00DB4FC8">
        <w:rPr>
          <w:rFonts w:ascii="Calibri" w:hAnsi="Calibri"/>
          <w:sz w:val="20"/>
          <w:szCs w:val="20"/>
        </w:rPr>
        <w:tab/>
      </w:r>
    </w:p>
    <w:p w:rsidR="00DB4FC8" w:rsidRPr="00DB4FC8" w:rsidRDefault="00DB4FC8">
      <w:pPr>
        <w:rPr>
          <w:rFonts w:ascii="Calibri" w:hAnsi="Calibri"/>
          <w:b/>
          <w:sz w:val="20"/>
          <w:szCs w:val="20"/>
        </w:rPr>
      </w:pPr>
    </w:p>
    <w:p w:rsidR="005C0A15" w:rsidRPr="00DB4FC8" w:rsidRDefault="005C0A15">
      <w:pPr>
        <w:rPr>
          <w:rFonts w:ascii="Calibri" w:hAnsi="Calibri"/>
          <w:b/>
          <w:sz w:val="20"/>
          <w:szCs w:val="20"/>
        </w:rPr>
      </w:pPr>
      <w:r w:rsidRPr="00DB4FC8">
        <w:rPr>
          <w:rFonts w:ascii="Calibri" w:hAnsi="Calibri"/>
          <w:b/>
          <w:sz w:val="20"/>
          <w:szCs w:val="20"/>
        </w:rPr>
        <w:t xml:space="preserve">Aantal </w:t>
      </w:r>
      <w:r w:rsidR="00C616EC" w:rsidRPr="00DB4FC8">
        <w:rPr>
          <w:rFonts w:ascii="Calibri" w:hAnsi="Calibri"/>
          <w:b/>
          <w:sz w:val="20"/>
          <w:szCs w:val="20"/>
        </w:rPr>
        <w:t>controle-uren per jaar</w:t>
      </w:r>
      <w:r w:rsidR="00C616EC" w:rsidRPr="00DB4FC8">
        <w:rPr>
          <w:rFonts w:ascii="Calibri" w:hAnsi="Calibri"/>
          <w:b/>
          <w:sz w:val="20"/>
          <w:szCs w:val="20"/>
        </w:rPr>
        <w:tab/>
      </w:r>
      <w:r w:rsidR="00C616EC" w:rsidRPr="00DB4FC8">
        <w:rPr>
          <w:rFonts w:ascii="Calibri" w:hAnsi="Calibri"/>
          <w:b/>
          <w:sz w:val="20"/>
          <w:szCs w:val="20"/>
        </w:rPr>
        <w:tab/>
      </w:r>
      <w:r w:rsidR="00C616EC" w:rsidRPr="00DB4FC8">
        <w:rPr>
          <w:rFonts w:ascii="Calibri" w:hAnsi="Calibri"/>
          <w:b/>
          <w:sz w:val="20"/>
          <w:szCs w:val="20"/>
        </w:rPr>
        <w:tab/>
        <w:t>Gemiddeld per uitgeverij</w:t>
      </w:r>
    </w:p>
    <w:p w:rsidR="00C616EC" w:rsidRPr="00DB4FC8" w:rsidRDefault="00C616EC" w:rsidP="00DB4FC8">
      <w:pPr>
        <w:spacing w:after="0" w:line="240" w:lineRule="auto"/>
        <w:rPr>
          <w:rFonts w:ascii="Calibri" w:hAnsi="Calibri"/>
          <w:b/>
          <w:sz w:val="20"/>
          <w:szCs w:val="20"/>
        </w:rPr>
      </w:pPr>
      <w:r w:rsidRPr="00DB4FC8">
        <w:rPr>
          <w:rFonts w:ascii="Calibri" w:hAnsi="Calibri"/>
          <w:b/>
          <w:sz w:val="20"/>
          <w:szCs w:val="20"/>
        </w:rPr>
        <w:t>Totaal</w:t>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sz w:val="20"/>
          <w:szCs w:val="20"/>
        </w:rPr>
        <w:t>7326</w:t>
      </w:r>
      <w:r w:rsidRPr="00DB4FC8">
        <w:rPr>
          <w:rFonts w:ascii="Calibri" w:hAnsi="Calibri"/>
          <w:sz w:val="20"/>
          <w:szCs w:val="20"/>
        </w:rPr>
        <w:tab/>
      </w:r>
      <w:r w:rsidRPr="00DB4FC8">
        <w:rPr>
          <w:rFonts w:ascii="Calibri" w:hAnsi="Calibri"/>
          <w:sz w:val="20"/>
          <w:szCs w:val="20"/>
        </w:rPr>
        <w:tab/>
        <w:t>130,2</w:t>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r w:rsidRPr="00DB4FC8">
        <w:rPr>
          <w:rFonts w:ascii="Calibri" w:hAnsi="Calibri"/>
          <w:b/>
          <w:sz w:val="20"/>
          <w:szCs w:val="20"/>
        </w:rPr>
        <w:tab/>
      </w:r>
    </w:p>
    <w:p w:rsidR="00C616EC" w:rsidRPr="00DB4FC8" w:rsidRDefault="00C616EC" w:rsidP="00DB4FC8">
      <w:pPr>
        <w:spacing w:after="0" w:line="240" w:lineRule="auto"/>
        <w:rPr>
          <w:rFonts w:ascii="Calibri" w:hAnsi="Calibri"/>
          <w:sz w:val="20"/>
          <w:szCs w:val="20"/>
        </w:rPr>
      </w:pPr>
      <w:r w:rsidRPr="00DB4FC8">
        <w:rPr>
          <w:rFonts w:ascii="Calibri" w:hAnsi="Calibri"/>
          <w:sz w:val="20"/>
          <w:szCs w:val="20"/>
        </w:rPr>
        <w:t xml:space="preserve">Algemene Boekenuitgevers </w:t>
      </w:r>
      <w:r w:rsidRPr="00DB4FC8">
        <w:rPr>
          <w:rFonts w:ascii="Calibri" w:hAnsi="Calibri"/>
          <w:sz w:val="20"/>
          <w:szCs w:val="20"/>
        </w:rPr>
        <w:tab/>
        <w:t>220</w:t>
      </w:r>
      <w:r w:rsidRPr="00DB4FC8">
        <w:rPr>
          <w:rFonts w:ascii="Calibri" w:hAnsi="Calibri"/>
          <w:sz w:val="20"/>
          <w:szCs w:val="20"/>
        </w:rPr>
        <w:tab/>
      </w:r>
      <w:r w:rsidRPr="00DB4FC8">
        <w:rPr>
          <w:rFonts w:ascii="Calibri" w:hAnsi="Calibri"/>
          <w:sz w:val="20"/>
          <w:szCs w:val="20"/>
        </w:rPr>
        <w:tab/>
      </w:r>
      <w:r w:rsidR="001D1679" w:rsidRPr="00DB4FC8">
        <w:rPr>
          <w:rFonts w:ascii="Calibri" w:hAnsi="Calibri"/>
          <w:sz w:val="20"/>
          <w:szCs w:val="20"/>
        </w:rPr>
        <w:t>20</w:t>
      </w:r>
    </w:p>
    <w:p w:rsidR="00C616EC" w:rsidRPr="00DB4FC8" w:rsidRDefault="00C616EC" w:rsidP="00DB4FC8">
      <w:pPr>
        <w:spacing w:after="0" w:line="240" w:lineRule="auto"/>
        <w:rPr>
          <w:rFonts w:ascii="Calibri" w:hAnsi="Calibri"/>
          <w:sz w:val="20"/>
          <w:szCs w:val="20"/>
        </w:rPr>
      </w:pPr>
      <w:r w:rsidRPr="00DB4FC8">
        <w:rPr>
          <w:rFonts w:ascii="Calibri" w:hAnsi="Calibri"/>
          <w:sz w:val="20"/>
          <w:szCs w:val="20"/>
        </w:rPr>
        <w:t>Educatieve uitgevers</w:t>
      </w:r>
      <w:r w:rsidRPr="00DB4FC8">
        <w:rPr>
          <w:rFonts w:ascii="Calibri" w:hAnsi="Calibri"/>
          <w:sz w:val="20"/>
          <w:szCs w:val="20"/>
        </w:rPr>
        <w:tab/>
      </w:r>
      <w:r w:rsidRPr="00DB4FC8">
        <w:rPr>
          <w:rFonts w:ascii="Calibri" w:hAnsi="Calibri"/>
          <w:sz w:val="20"/>
          <w:szCs w:val="20"/>
        </w:rPr>
        <w:tab/>
      </w:r>
      <w:r w:rsidR="001D1679" w:rsidRPr="00DB4FC8">
        <w:rPr>
          <w:rFonts w:ascii="Calibri" w:hAnsi="Calibri"/>
          <w:sz w:val="20"/>
          <w:szCs w:val="20"/>
        </w:rPr>
        <w:t>246</w:t>
      </w:r>
      <w:r w:rsidRPr="00DB4FC8">
        <w:rPr>
          <w:rFonts w:ascii="Calibri" w:hAnsi="Calibri"/>
          <w:sz w:val="20"/>
          <w:szCs w:val="20"/>
        </w:rPr>
        <w:tab/>
      </w:r>
      <w:r w:rsidR="001D1679" w:rsidRPr="00DB4FC8">
        <w:rPr>
          <w:rFonts w:ascii="Calibri" w:hAnsi="Calibri"/>
          <w:sz w:val="20"/>
          <w:szCs w:val="20"/>
        </w:rPr>
        <w:tab/>
        <w:t>49,2</w:t>
      </w:r>
    </w:p>
    <w:p w:rsidR="00C616EC" w:rsidRPr="00DB4FC8" w:rsidRDefault="00C616EC" w:rsidP="00DB4FC8">
      <w:pPr>
        <w:spacing w:after="0" w:line="240" w:lineRule="auto"/>
        <w:rPr>
          <w:rFonts w:ascii="Calibri" w:hAnsi="Calibri"/>
          <w:sz w:val="20"/>
          <w:szCs w:val="20"/>
        </w:rPr>
      </w:pPr>
      <w:r w:rsidRPr="00DB4FC8">
        <w:rPr>
          <w:rFonts w:ascii="Calibri" w:hAnsi="Calibri"/>
          <w:sz w:val="20"/>
          <w:szCs w:val="20"/>
        </w:rPr>
        <w:t>Publiektijdschriftenuitgevers</w:t>
      </w:r>
      <w:r w:rsidRPr="00DB4FC8">
        <w:rPr>
          <w:rFonts w:ascii="Calibri" w:hAnsi="Calibri"/>
          <w:sz w:val="20"/>
          <w:szCs w:val="20"/>
        </w:rPr>
        <w:tab/>
      </w:r>
      <w:r w:rsidR="001D1679" w:rsidRPr="00DB4FC8">
        <w:rPr>
          <w:rFonts w:ascii="Calibri" w:hAnsi="Calibri"/>
          <w:sz w:val="20"/>
          <w:szCs w:val="20"/>
        </w:rPr>
        <w:t>1230</w:t>
      </w:r>
      <w:r w:rsidR="001D1679" w:rsidRPr="00DB4FC8">
        <w:rPr>
          <w:rFonts w:ascii="Calibri" w:hAnsi="Calibri"/>
          <w:sz w:val="20"/>
          <w:szCs w:val="20"/>
        </w:rPr>
        <w:tab/>
      </w:r>
      <w:r w:rsidR="001D1679" w:rsidRPr="00DB4FC8">
        <w:rPr>
          <w:rFonts w:ascii="Calibri" w:hAnsi="Calibri"/>
          <w:sz w:val="20"/>
          <w:szCs w:val="20"/>
        </w:rPr>
        <w:tab/>
        <w:t>246</w:t>
      </w:r>
    </w:p>
    <w:p w:rsidR="00C616EC" w:rsidRPr="00DB4FC8" w:rsidRDefault="00C616EC" w:rsidP="00DB4FC8">
      <w:pPr>
        <w:spacing w:after="0" w:line="240" w:lineRule="auto"/>
        <w:rPr>
          <w:rFonts w:ascii="Calibri" w:hAnsi="Calibri"/>
          <w:sz w:val="20"/>
          <w:szCs w:val="20"/>
        </w:rPr>
      </w:pPr>
      <w:r w:rsidRPr="00DB4FC8">
        <w:rPr>
          <w:rFonts w:ascii="Calibri" w:hAnsi="Calibri"/>
          <w:sz w:val="20"/>
          <w:szCs w:val="20"/>
        </w:rPr>
        <w:t>Dagbladuitgevers</w:t>
      </w:r>
      <w:r w:rsidRPr="00DB4FC8">
        <w:rPr>
          <w:rFonts w:ascii="Calibri" w:hAnsi="Calibri"/>
          <w:sz w:val="20"/>
          <w:szCs w:val="20"/>
        </w:rPr>
        <w:tab/>
      </w:r>
      <w:r w:rsidRPr="00DB4FC8">
        <w:rPr>
          <w:rFonts w:ascii="Calibri" w:hAnsi="Calibri"/>
          <w:sz w:val="20"/>
          <w:szCs w:val="20"/>
        </w:rPr>
        <w:tab/>
      </w:r>
      <w:r w:rsidRPr="00DB4FC8">
        <w:rPr>
          <w:rFonts w:ascii="Calibri" w:hAnsi="Calibri"/>
          <w:sz w:val="20"/>
          <w:szCs w:val="20"/>
        </w:rPr>
        <w:tab/>
      </w:r>
      <w:r w:rsidR="001D1679" w:rsidRPr="00DB4FC8">
        <w:rPr>
          <w:rFonts w:ascii="Calibri" w:hAnsi="Calibri"/>
          <w:sz w:val="20"/>
          <w:szCs w:val="20"/>
        </w:rPr>
        <w:t>4576</w:t>
      </w:r>
      <w:r w:rsidR="001D1679" w:rsidRPr="00DB4FC8">
        <w:rPr>
          <w:rFonts w:ascii="Calibri" w:hAnsi="Calibri"/>
          <w:sz w:val="20"/>
          <w:szCs w:val="20"/>
        </w:rPr>
        <w:tab/>
      </w:r>
      <w:r w:rsidR="001D1679" w:rsidRPr="00DB4FC8">
        <w:rPr>
          <w:rFonts w:ascii="Calibri" w:hAnsi="Calibri"/>
          <w:sz w:val="20"/>
          <w:szCs w:val="20"/>
        </w:rPr>
        <w:tab/>
        <w:t>352</w:t>
      </w:r>
    </w:p>
    <w:p w:rsidR="00C616EC" w:rsidRPr="00DB4FC8" w:rsidRDefault="00C616EC" w:rsidP="00DB4FC8">
      <w:pPr>
        <w:spacing w:after="0" w:line="240" w:lineRule="auto"/>
        <w:rPr>
          <w:rFonts w:ascii="Calibri" w:hAnsi="Calibri"/>
          <w:sz w:val="20"/>
          <w:szCs w:val="20"/>
        </w:rPr>
      </w:pPr>
      <w:r w:rsidRPr="00DB4FC8">
        <w:rPr>
          <w:rFonts w:ascii="Calibri" w:hAnsi="Calibri"/>
          <w:sz w:val="20"/>
          <w:szCs w:val="20"/>
        </w:rPr>
        <w:t>Uitgevers voor vak en wetenschap</w:t>
      </w:r>
      <w:r w:rsidRPr="00DB4FC8">
        <w:rPr>
          <w:rFonts w:ascii="Calibri" w:hAnsi="Calibri"/>
          <w:sz w:val="20"/>
          <w:szCs w:val="20"/>
        </w:rPr>
        <w:tab/>
      </w:r>
      <w:r w:rsidR="001D1679" w:rsidRPr="00DB4FC8">
        <w:rPr>
          <w:rFonts w:ascii="Calibri" w:hAnsi="Calibri"/>
          <w:sz w:val="20"/>
          <w:szCs w:val="20"/>
        </w:rPr>
        <w:t>1054</w:t>
      </w:r>
      <w:r w:rsidR="001D1679" w:rsidRPr="00DB4FC8">
        <w:rPr>
          <w:rFonts w:ascii="Calibri" w:hAnsi="Calibri"/>
          <w:sz w:val="20"/>
          <w:szCs w:val="20"/>
        </w:rPr>
        <w:tab/>
      </w:r>
      <w:r w:rsidR="001D1679" w:rsidRPr="00DB4FC8">
        <w:rPr>
          <w:rFonts w:ascii="Calibri" w:hAnsi="Calibri"/>
          <w:sz w:val="20"/>
          <w:szCs w:val="20"/>
        </w:rPr>
        <w:tab/>
        <w:t>48</w:t>
      </w:r>
    </w:p>
    <w:p w:rsidR="00F5627B" w:rsidRPr="00DB4FC8" w:rsidRDefault="00DB4FC8">
      <w:pPr>
        <w:rPr>
          <w:rFonts w:ascii="Calibri" w:hAnsi="Calibri"/>
          <w:b/>
          <w:sz w:val="20"/>
          <w:szCs w:val="20"/>
        </w:rPr>
      </w:pPr>
      <w:r w:rsidRPr="00DB4FC8">
        <w:rPr>
          <w:rFonts w:ascii="Calibri" w:hAnsi="Calibri"/>
          <w:sz w:val="20"/>
          <w:szCs w:val="20"/>
        </w:rPr>
        <w:br/>
      </w:r>
      <w:r w:rsidR="00F5627B" w:rsidRPr="00DB4FC8">
        <w:rPr>
          <w:rFonts w:ascii="Calibri" w:hAnsi="Calibri"/>
          <w:b/>
          <w:sz w:val="20"/>
          <w:szCs w:val="20"/>
        </w:rPr>
        <w:t xml:space="preserve">Gemiddeld aantal FTE per jaar per uitgeverij besteed aan beoordeling en controle </w:t>
      </w:r>
    </w:p>
    <w:p w:rsidR="004D02FD" w:rsidRPr="00DB4FC8" w:rsidRDefault="001D1679">
      <w:pPr>
        <w:rPr>
          <w:rFonts w:ascii="Calibri" w:hAnsi="Calibri"/>
          <w:sz w:val="20"/>
          <w:szCs w:val="20"/>
        </w:rPr>
      </w:pPr>
      <w:r w:rsidRPr="00DB4FC8">
        <w:rPr>
          <w:rFonts w:ascii="Calibri" w:hAnsi="Calibri"/>
          <w:sz w:val="20"/>
          <w:szCs w:val="20"/>
        </w:rPr>
        <w:t xml:space="preserve">30716 </w:t>
      </w:r>
      <w:r w:rsidR="004D02FD" w:rsidRPr="00DB4FC8">
        <w:rPr>
          <w:rFonts w:ascii="Calibri" w:hAnsi="Calibri"/>
          <w:sz w:val="20"/>
          <w:szCs w:val="20"/>
        </w:rPr>
        <w:t xml:space="preserve">beoordelingsuren +7326 controle-uren=38042 / (36 werkuren x 52 weken=1872 werkuren) /56 respondenten = </w:t>
      </w:r>
    </w:p>
    <w:p w:rsidR="00F5627B" w:rsidRPr="00DB4FC8" w:rsidRDefault="004D02FD">
      <w:pPr>
        <w:rPr>
          <w:rFonts w:ascii="Calibri" w:hAnsi="Calibri"/>
          <w:sz w:val="20"/>
          <w:szCs w:val="20"/>
        </w:rPr>
      </w:pPr>
      <w:r w:rsidRPr="00DB4FC8">
        <w:rPr>
          <w:rFonts w:ascii="Calibri" w:hAnsi="Calibri"/>
          <w:sz w:val="20"/>
          <w:szCs w:val="20"/>
        </w:rPr>
        <w:t xml:space="preserve">0,4 FTE per uitgeverij per jaar </w:t>
      </w:r>
    </w:p>
    <w:p w:rsidR="00DF4375" w:rsidRPr="00DB4FC8" w:rsidRDefault="00DF4375">
      <w:pPr>
        <w:rPr>
          <w:rFonts w:ascii="Calibri" w:hAnsi="Calibri"/>
          <w:b/>
          <w:sz w:val="20"/>
          <w:szCs w:val="20"/>
        </w:rPr>
      </w:pPr>
      <w:r w:rsidRPr="00DB4FC8">
        <w:rPr>
          <w:rFonts w:ascii="Calibri" w:hAnsi="Calibri"/>
          <w:b/>
          <w:sz w:val="20"/>
          <w:szCs w:val="20"/>
        </w:rPr>
        <w:t>Zou u graag zien dat het fictieve dienstverband voor auteurs en redactiemedewerkers wordt afgeschaft?</w:t>
      </w:r>
    </w:p>
    <w:p w:rsidR="00DF4375" w:rsidRPr="00DB4FC8" w:rsidRDefault="00DF4375" w:rsidP="00DF4375">
      <w:pPr>
        <w:numPr>
          <w:ilvl w:val="0"/>
          <w:numId w:val="4"/>
        </w:numPr>
        <w:spacing w:after="0"/>
        <w:ind w:left="714" w:hanging="357"/>
        <w:rPr>
          <w:rFonts w:ascii="Calibri" w:hAnsi="Calibri"/>
          <w:sz w:val="20"/>
          <w:szCs w:val="20"/>
        </w:rPr>
      </w:pPr>
      <w:r w:rsidRPr="00DB4FC8">
        <w:rPr>
          <w:rFonts w:ascii="Calibri" w:hAnsi="Calibri"/>
          <w:sz w:val="20"/>
          <w:szCs w:val="20"/>
        </w:rPr>
        <w:t>Ja</w:t>
      </w:r>
      <w:r w:rsidR="004D02FD" w:rsidRPr="00DB4FC8">
        <w:rPr>
          <w:rFonts w:ascii="Calibri" w:hAnsi="Calibri"/>
          <w:sz w:val="20"/>
          <w:szCs w:val="20"/>
        </w:rPr>
        <w:t xml:space="preserve">: </w:t>
      </w:r>
      <w:r w:rsidR="004D02FD" w:rsidRPr="00DB4FC8">
        <w:rPr>
          <w:rFonts w:ascii="Calibri" w:hAnsi="Calibri"/>
          <w:sz w:val="20"/>
          <w:szCs w:val="20"/>
        </w:rPr>
        <w:tab/>
      </w:r>
      <w:r w:rsidR="004D02FD" w:rsidRPr="00DB4FC8">
        <w:rPr>
          <w:rFonts w:ascii="Calibri" w:hAnsi="Calibri"/>
          <w:sz w:val="20"/>
          <w:szCs w:val="20"/>
        </w:rPr>
        <w:tab/>
        <w:t>47</w:t>
      </w:r>
      <w:r w:rsidR="004D02FD" w:rsidRPr="00DB4FC8">
        <w:rPr>
          <w:rFonts w:ascii="Calibri" w:hAnsi="Calibri"/>
          <w:sz w:val="20"/>
          <w:szCs w:val="20"/>
        </w:rPr>
        <w:tab/>
        <w:t xml:space="preserve">(83%) </w:t>
      </w:r>
    </w:p>
    <w:p w:rsidR="00DF4375" w:rsidRPr="00DB4FC8" w:rsidRDefault="00DF4375" w:rsidP="00DF4375">
      <w:pPr>
        <w:numPr>
          <w:ilvl w:val="0"/>
          <w:numId w:val="4"/>
        </w:numPr>
        <w:spacing w:after="0"/>
        <w:ind w:left="714" w:hanging="357"/>
        <w:rPr>
          <w:rFonts w:ascii="Calibri" w:hAnsi="Calibri"/>
          <w:sz w:val="20"/>
          <w:szCs w:val="20"/>
        </w:rPr>
      </w:pPr>
      <w:r w:rsidRPr="00DB4FC8">
        <w:rPr>
          <w:rFonts w:ascii="Calibri" w:hAnsi="Calibri"/>
          <w:sz w:val="20"/>
          <w:szCs w:val="20"/>
        </w:rPr>
        <w:t>Nee</w:t>
      </w:r>
      <w:r w:rsidR="00A93C1C" w:rsidRPr="00DB4FC8">
        <w:rPr>
          <w:rFonts w:ascii="Calibri" w:hAnsi="Calibri"/>
          <w:sz w:val="20"/>
          <w:szCs w:val="20"/>
        </w:rPr>
        <w:t>:</w:t>
      </w:r>
      <w:r w:rsidR="00F5627B" w:rsidRPr="00DB4FC8">
        <w:rPr>
          <w:rFonts w:ascii="Calibri" w:hAnsi="Calibri"/>
          <w:sz w:val="20"/>
          <w:szCs w:val="20"/>
        </w:rPr>
        <w:t xml:space="preserve"> </w:t>
      </w:r>
      <w:r w:rsidR="004D02FD" w:rsidRPr="00DB4FC8">
        <w:rPr>
          <w:rFonts w:ascii="Calibri" w:hAnsi="Calibri"/>
          <w:sz w:val="20"/>
          <w:szCs w:val="20"/>
        </w:rPr>
        <w:tab/>
      </w:r>
      <w:r w:rsidR="004D02FD" w:rsidRPr="00DB4FC8">
        <w:rPr>
          <w:rFonts w:ascii="Calibri" w:hAnsi="Calibri"/>
          <w:sz w:val="20"/>
          <w:szCs w:val="20"/>
        </w:rPr>
        <w:tab/>
        <w:t>1</w:t>
      </w:r>
      <w:r w:rsidR="004D02FD" w:rsidRPr="00DB4FC8">
        <w:rPr>
          <w:rFonts w:ascii="Calibri" w:hAnsi="Calibri"/>
          <w:sz w:val="20"/>
          <w:szCs w:val="20"/>
        </w:rPr>
        <w:tab/>
        <w:t>(2%)</w:t>
      </w:r>
    </w:p>
    <w:p w:rsidR="00DF4375" w:rsidRPr="00DB4FC8" w:rsidRDefault="00DF4375" w:rsidP="00DF4375">
      <w:pPr>
        <w:numPr>
          <w:ilvl w:val="0"/>
          <w:numId w:val="4"/>
        </w:numPr>
        <w:spacing w:after="0"/>
        <w:ind w:left="714" w:hanging="357"/>
        <w:rPr>
          <w:rFonts w:ascii="Calibri" w:hAnsi="Calibri"/>
          <w:sz w:val="20"/>
          <w:szCs w:val="20"/>
        </w:rPr>
      </w:pPr>
      <w:r w:rsidRPr="00DB4FC8">
        <w:rPr>
          <w:rFonts w:ascii="Calibri" w:hAnsi="Calibri"/>
          <w:sz w:val="20"/>
          <w:szCs w:val="20"/>
        </w:rPr>
        <w:t xml:space="preserve">Weet </w:t>
      </w:r>
      <w:r w:rsidR="00A93C1C" w:rsidRPr="00DB4FC8">
        <w:rPr>
          <w:rFonts w:ascii="Calibri" w:hAnsi="Calibri"/>
          <w:sz w:val="20"/>
          <w:szCs w:val="20"/>
        </w:rPr>
        <w:t xml:space="preserve">niet: </w:t>
      </w:r>
      <w:r w:rsidR="004D02FD" w:rsidRPr="00DB4FC8">
        <w:rPr>
          <w:rFonts w:ascii="Calibri" w:hAnsi="Calibri"/>
          <w:sz w:val="20"/>
          <w:szCs w:val="20"/>
        </w:rPr>
        <w:tab/>
      </w:r>
      <w:r w:rsidR="00A93C1C" w:rsidRPr="00DB4FC8">
        <w:rPr>
          <w:rFonts w:ascii="Calibri" w:hAnsi="Calibri"/>
          <w:sz w:val="20"/>
          <w:szCs w:val="20"/>
        </w:rPr>
        <w:t>8</w:t>
      </w:r>
      <w:r w:rsidR="004D02FD" w:rsidRPr="00DB4FC8">
        <w:rPr>
          <w:rFonts w:ascii="Calibri" w:hAnsi="Calibri"/>
          <w:sz w:val="20"/>
          <w:szCs w:val="20"/>
        </w:rPr>
        <w:tab/>
        <w:t>(14%)</w:t>
      </w:r>
    </w:p>
    <w:p w:rsidR="00DF4375" w:rsidRPr="00DB4FC8" w:rsidRDefault="00DF4375" w:rsidP="00DF4375">
      <w:pPr>
        <w:spacing w:after="0"/>
        <w:rPr>
          <w:rFonts w:ascii="Calibri" w:hAnsi="Calibri"/>
          <w:sz w:val="20"/>
          <w:szCs w:val="20"/>
        </w:rPr>
      </w:pPr>
    </w:p>
    <w:p w:rsidR="00F5627B" w:rsidRPr="00DB4FC8" w:rsidRDefault="00E23142" w:rsidP="00DF4375">
      <w:pPr>
        <w:spacing w:after="0"/>
        <w:rPr>
          <w:rFonts w:ascii="Calibri" w:hAnsi="Calibri"/>
          <w:sz w:val="20"/>
          <w:szCs w:val="20"/>
        </w:rPr>
      </w:pPr>
      <w:r>
        <w:rPr>
          <w:rFonts w:ascii="Calibri" w:hAnsi="Calibri"/>
          <w:b/>
          <w:sz w:val="20"/>
          <w:szCs w:val="20"/>
        </w:rPr>
        <w:br w:type="page"/>
      </w:r>
      <w:r w:rsidR="00DF4375" w:rsidRPr="00DB4FC8">
        <w:rPr>
          <w:rFonts w:ascii="Calibri" w:hAnsi="Calibri"/>
          <w:b/>
          <w:sz w:val="20"/>
          <w:szCs w:val="20"/>
        </w:rPr>
        <w:lastRenderedPageBreak/>
        <w:t>Zo ja, waarom?</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Lastig te ontslaan.</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Geeft voor sommige freelancers soms meer duidelijkheid en met name op belastingtechnisch gebied. Zij hoeven zich geen zorgen te maken over een naheffing bij diegene waar ze verloond worden.</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Een freelancer wordt minder door ons ingezet. Direct claimt hij een fictief dienstverband met behoud van inzet.</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 xml:space="preserve">In tijden van teruglopende inkomsten/opdrachten zou een freelancer eventueel via opdrachtgever aanspraak kunnen maken op enige vorm van financiële bijstand, maar eenvoudig zal dat sowieso ook niet zijn. </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Het gaat m.i. vaak om mensen die in feite geen freelancer willen zijn, maar liever een dienstverband zouden willen. Op deze manier hebben ze niet de administratieve rompslomp die bij het zelfstandig ondernemerschap hoort, maar factureren dan weer wel het freelance uurtarief dat er bij hoort.</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Sommige freelancers die gedurende langere tijd de status "svp" hebben, zijn gewend aan de verzekeringen die ze daardoor hebben. Als hun status vervalt, moeten ze op particuliere basis dure verzekeringen afsluiten.</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Dikwijls blijkt hierdoor dat de freelancer zowel de geneugten van een freelance overeenkomst genieten (vrijheid, zelfstandigheid, inzetbaarheid naar wens, freelance honorering en dergelijke) en gelijktijdig de grotere rechtszekerheid hebben van werknemers bij wijziging, beëindiging en dergelijke.</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ze zijn verzekerd van 70% doorbetaling bij ziekte; geen administratie van afdracht inkomstenbelasting en sociale premies.</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een enkeling teneinde bij ziekte voor ziekgeld in aanmerking te kunnen komen dan wel mogelijk een arbeidsverleden te kunnen claimen bij stopzetting van de samenwerking</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Zeker bekeken vanuit het oogpunt vrijheid, zolang er prettige gewerkt wordt, relaxte en open samenwerking blijft de band en zo niet dan kijk je weer verder.</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Een enkele freelancer is uit een op vaste baan, een fictief dienstverband wordt gezien als eens stap in die richting.</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vanwege administratieve rompslomp en bemoeienis van opdrachtgever</w:t>
      </w:r>
    </w:p>
    <w:p w:rsidR="00F5627B" w:rsidRPr="00DB4FC8" w:rsidRDefault="00F5627B" w:rsidP="008B79C1">
      <w:pPr>
        <w:numPr>
          <w:ilvl w:val="0"/>
          <w:numId w:val="7"/>
        </w:numPr>
        <w:spacing w:before="120" w:after="0"/>
        <w:ind w:left="714" w:hanging="357"/>
        <w:rPr>
          <w:rFonts w:ascii="Calibri" w:hAnsi="Calibri"/>
          <w:sz w:val="20"/>
          <w:szCs w:val="20"/>
        </w:rPr>
      </w:pPr>
      <w:r w:rsidRPr="00DB4FC8">
        <w:rPr>
          <w:rFonts w:ascii="Calibri" w:hAnsi="Calibri"/>
          <w:sz w:val="20"/>
          <w:szCs w:val="20"/>
        </w:rPr>
        <w:t>Soms vinden ze het fijn om aanspraak te kunnen maken op WW.</w:t>
      </w:r>
    </w:p>
    <w:p w:rsidR="00F5627B" w:rsidRPr="00DB4FC8" w:rsidRDefault="00F5627B" w:rsidP="00DF4375">
      <w:pPr>
        <w:spacing w:after="0"/>
        <w:rPr>
          <w:rFonts w:ascii="Calibri" w:hAnsi="Calibri"/>
          <w:sz w:val="20"/>
          <w:szCs w:val="20"/>
        </w:rPr>
      </w:pPr>
    </w:p>
    <w:p w:rsidR="00F5627B" w:rsidRPr="00DB4FC8" w:rsidRDefault="00DF4375" w:rsidP="00F5627B">
      <w:pPr>
        <w:spacing w:after="0"/>
        <w:rPr>
          <w:rFonts w:ascii="Calibri" w:hAnsi="Calibri"/>
          <w:b/>
          <w:sz w:val="20"/>
          <w:szCs w:val="20"/>
        </w:rPr>
      </w:pPr>
      <w:r w:rsidRPr="00DB4FC8">
        <w:rPr>
          <w:rFonts w:ascii="Calibri" w:hAnsi="Calibri"/>
          <w:b/>
          <w:sz w:val="20"/>
          <w:szCs w:val="20"/>
        </w:rPr>
        <w:t>Zo nee, waarom niet?</w:t>
      </w:r>
    </w:p>
    <w:p w:rsidR="00587476" w:rsidRPr="00DB4FC8" w:rsidRDefault="00105134" w:rsidP="00F5627B">
      <w:pPr>
        <w:spacing w:after="0"/>
        <w:rPr>
          <w:rFonts w:ascii="Calibri" w:hAnsi="Calibri"/>
          <w:sz w:val="20"/>
          <w:szCs w:val="20"/>
        </w:rPr>
      </w:pPr>
      <w:r w:rsidRPr="00DB4FC8">
        <w:rPr>
          <w:rFonts w:ascii="Calibri" w:hAnsi="Calibri"/>
          <w:sz w:val="20"/>
          <w:szCs w:val="20"/>
        </w:rPr>
        <w:t xml:space="preserve">Slechts eenmaal ‘nee’ zonder nadere </w:t>
      </w:r>
      <w:r w:rsidR="00587476" w:rsidRPr="00DB4FC8">
        <w:rPr>
          <w:rFonts w:ascii="Calibri" w:hAnsi="Calibri"/>
          <w:sz w:val="20"/>
          <w:szCs w:val="20"/>
        </w:rPr>
        <w:t>toelichting</w:t>
      </w:r>
    </w:p>
    <w:p w:rsidR="00F5627B" w:rsidRPr="00DB4FC8" w:rsidRDefault="00F5627B" w:rsidP="00F5627B">
      <w:pPr>
        <w:spacing w:after="0"/>
        <w:ind w:left="714"/>
        <w:rPr>
          <w:rFonts w:ascii="Calibri" w:hAnsi="Calibri"/>
          <w:sz w:val="20"/>
          <w:szCs w:val="20"/>
        </w:rPr>
      </w:pPr>
    </w:p>
    <w:p w:rsidR="004D02FD" w:rsidRPr="00DB4FC8" w:rsidRDefault="004D02FD" w:rsidP="004D02FD">
      <w:pPr>
        <w:rPr>
          <w:rFonts w:ascii="Calibri" w:hAnsi="Calibri"/>
          <w:b/>
          <w:sz w:val="20"/>
          <w:szCs w:val="20"/>
        </w:rPr>
      </w:pPr>
      <w:r w:rsidRPr="00DB4FC8">
        <w:rPr>
          <w:rFonts w:ascii="Calibri" w:hAnsi="Calibri"/>
          <w:b/>
          <w:sz w:val="20"/>
          <w:szCs w:val="20"/>
        </w:rPr>
        <w:t>Welke verbeteringen zijn er nodig aan het convenant</w:t>
      </w:r>
      <w:r w:rsidR="008B79C1" w:rsidRPr="00DB4FC8">
        <w:rPr>
          <w:rFonts w:ascii="Calibri" w:hAnsi="Calibri"/>
          <w:b/>
          <w:sz w:val="20"/>
          <w:szCs w:val="20"/>
        </w:rPr>
        <w:t>/de administratie rondom freelancers</w:t>
      </w:r>
      <w:r w:rsidRPr="00DB4FC8">
        <w:rPr>
          <w:rFonts w:ascii="Calibri" w:hAnsi="Calibri"/>
          <w:b/>
          <w:sz w:val="20"/>
          <w:szCs w:val="20"/>
        </w:rPr>
        <w:t>?</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Het bedrag zou iets verhoogd kunnen worden.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Veel freelancers zijn niet bekend met EV, dus veel correspondentie en uitleg is nodig met freelancer(s)</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Bedrag op jaarbasis van eur 7200,00 verhogen. Eventueel afschaffen van fictief dienstverband. Verduidelijking eigen verklaring vooral punt C (twee dagen, ongeacht het aantal uren) geeft veel discussie.</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Weet ik niet. Wij huren freelance krachten als zzp-er op ad-hoc basis in tegen een overeengekomen tarief. Dat aantal wisselt van jaar tot jaar.</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lastRenderedPageBreak/>
        <w:t>G</w:t>
      </w:r>
      <w:r w:rsidR="008B79C1" w:rsidRPr="00DB4FC8">
        <w:rPr>
          <w:rFonts w:ascii="Calibri" w:hAnsi="Calibri"/>
          <w:sz w:val="20"/>
          <w:szCs w:val="20"/>
        </w:rPr>
        <w:t>e</w:t>
      </w:r>
      <w:r w:rsidRPr="00DB4FC8">
        <w:rPr>
          <w:rFonts w:ascii="Calibri" w:hAnsi="Calibri"/>
          <w:sz w:val="20"/>
          <w:szCs w:val="20"/>
        </w:rPr>
        <w:t>en idee royalty's wel of niet in IB 47 - wanneer wel een bedrijf, altijd KvK vragen/checken (vraag deskunigheid en is voor uitgevers/medewerkers vaak niet te beoordelen, waardoor beoordeling toch altijd acht</w:t>
      </w:r>
      <w:r w:rsidR="008B79C1" w:rsidRPr="00DB4FC8">
        <w:rPr>
          <w:rFonts w:ascii="Calibri" w:hAnsi="Calibri"/>
          <w:sz w:val="20"/>
          <w:szCs w:val="20"/>
        </w:rPr>
        <w:t>er</w:t>
      </w:r>
      <w:r w:rsidRPr="00DB4FC8">
        <w:rPr>
          <w:rFonts w:ascii="Calibri" w:hAnsi="Calibri"/>
          <w:sz w:val="20"/>
          <w:szCs w:val="20"/>
        </w:rPr>
        <w:t>af door controlling en/of administratie)</w:t>
      </w:r>
      <w:r w:rsidR="008B79C1" w:rsidRPr="00DB4FC8">
        <w:rPr>
          <w:rFonts w:ascii="Calibri" w:hAnsi="Calibri"/>
          <w:sz w:val="20"/>
          <w:szCs w:val="20"/>
        </w:rPr>
        <w:t xml:space="preserve"> moet plaatsvinden</w:t>
      </w:r>
      <w:r w:rsidRPr="00DB4FC8">
        <w:rPr>
          <w:rFonts w:ascii="Calibri" w:hAnsi="Calibri"/>
          <w:sz w:val="20"/>
          <w:szCs w:val="20"/>
        </w:rPr>
        <w:t xml:space="preserve"> - eenmalige kleine opdrachten lever</w:t>
      </w:r>
      <w:r w:rsidR="008B79C1" w:rsidRPr="00DB4FC8">
        <w:rPr>
          <w:rFonts w:ascii="Calibri" w:hAnsi="Calibri"/>
          <w:sz w:val="20"/>
          <w:szCs w:val="20"/>
        </w:rPr>
        <w:t>en</w:t>
      </w:r>
      <w:r w:rsidRPr="00DB4FC8">
        <w:rPr>
          <w:rFonts w:ascii="Calibri" w:hAnsi="Calibri"/>
          <w:sz w:val="20"/>
          <w:szCs w:val="20"/>
        </w:rPr>
        <w:t xml:space="preserve"> veel weerstand op in de organisatie - al met al toch veel regeltjes - convenant nog niet bekend bij freelancers/boekhouders e.d. waardoor veel vragen, weigering medewerking</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Als een freelancer de EV niet invult omdat hij onder de 7200,- denkt te blijven, hebben we tussentijds helemaal geen informatie op papier van die persoon: geen var / geen EV. Ik zou die vrijwilligheid om het niet in te hoeven vullen liever weglaten. Wij sturen immers alleen een EV aan een freelancer als er te weinig info bekend is of als er twijfel bestaat over diens status.</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We hebben moeite om van te voren in te schatten of men de 7200,- grens haalt. uit voorzichtigheid vragen we alsnog van alle Var en kopie paspoorten aan en daar gaat veel tijd in zitten. Daarnaast hebben we van elke freelancer en auteur een bsn nodig. ook dit vergt echt veel tijd. en niet iedereen wil dit ook opsturen.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Het eerste freelance jaar van een nieuwe freelancer geen pro rato deel van het normbedrag van 7200 hanteren, maar het hele bedrag.</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Op het formulier zelf (dus niet alleen in het begeleidende stuk) -de keuze om aan te geven dat iemand onder de eur 7.200,- blijft -de mededeling dat in bovengenoemde situatie wél een kopie paspoort + adresgegevens moeten worden ingeleverd ivm IB-47 aangifte Bijvoorkeur wordt de EV opgezet als een stroomschema waarbij na invulling meteen kan worden gezien welke gevolgen het heeft voor de arbeidsrelatie met de opdrachtgever. De ervaring leert dat een groot deel van 'freelancers' onbekend is met de VAR-materie.</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Het convenant is goed bruikbaar en geeft duidelijkheid over hoe te handelen en welke voorwaarden van kracht zijn.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 xml:space="preserve">Het convenant is een aanwinst als het gaat om royalty-auteurs. </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Documentatie rondom toetsing fictief dienstverband kan nog inzichtelijker worden weergegeven (bv. versimpeld stroomschema).</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Duidelijkheid scheppen over bijzondere situaties. Bijvoorbeeld over parttimers die in loondienst zijn en daarnaast op freelance basis werkzaamheden verrichten voor andere afdelingen van dezelfde BV. 2. De grens van â‚¬ 7200 (= â‚¬ 600 per maand) is veel te laag.</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door het af te schaffen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De eigen verklaring zelf kan iets duidelijker worden gesteld om ja/nee-situaties te creëren; nu is bijvoorbeeld in het geval niet alle vragen met nee zijn beantwoord, een fictief dienstverband nog steeds niet expliciet uitgesloten. Wellicht kan de mogelijkheid worden geboden om in de overeenkomst tussen auteur en opdrachtgever enige vorm van dienstverband expliciet uit te sluiten.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Verdere vereenvoudiging van de administratieve rompslomp rond het al dan niet bestaan van fictief dienstverband.</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Op zich voldoet het convenant prima, maar een verhoging van het jaarbedrag zou de administratieve last verder kunnen verlagen.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Het wat grijze/vage gebied over sancties en schuld bij overtreding, duidelijker krijgen bij wie de verantwoordelijkheid ligt, freelancer of werkgever?</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Evt. de mogelijkheid om via de site (inlogsysteem) van de belastingdienst zelf te kunnen nagaan wat de status is van de freelancer.</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 xml:space="preserve">Door belastingdienst een Register aan laten leggen met afgegeven VAR verklaringen en geschikt maken voor het online raadplegen hiervan door bij het NUV aangesloten leden * Tot eur 7200,-- altijd netto uitbetalen. Pas nadat maximum van huidige grens ad eur 7200,-- is bereikt, alleen netto uitbetalen indien vooraf juiste VAR of Eigen verklaring wordt overlegd, anders betalingen vanaf dat moment verlonen (desnoods met hoger belastingpercentage dan normaal ter compensatie </w:t>
      </w:r>
      <w:r w:rsidRPr="00DB4FC8">
        <w:rPr>
          <w:rFonts w:ascii="Calibri" w:hAnsi="Calibri"/>
          <w:sz w:val="20"/>
          <w:szCs w:val="20"/>
        </w:rPr>
        <w:lastRenderedPageBreak/>
        <w:t>verrekening met terugwerkende kracht)</w:t>
      </w:r>
      <w:r w:rsidR="008B79C1" w:rsidRPr="00DB4FC8">
        <w:rPr>
          <w:rFonts w:ascii="Calibri" w:hAnsi="Calibri"/>
          <w:sz w:val="20"/>
          <w:szCs w:val="20"/>
        </w:rPr>
        <w:t>.</w:t>
      </w:r>
      <w:r w:rsidR="00E23142">
        <w:rPr>
          <w:rFonts w:ascii="Calibri" w:hAnsi="Calibri"/>
          <w:sz w:val="20"/>
          <w:szCs w:val="20"/>
        </w:rPr>
        <w:t xml:space="preserve"> </w:t>
      </w:r>
      <w:r w:rsidRPr="00DB4FC8">
        <w:rPr>
          <w:rFonts w:ascii="Calibri" w:hAnsi="Calibri"/>
          <w:sz w:val="20"/>
          <w:szCs w:val="20"/>
        </w:rPr>
        <w:t xml:space="preserve"> Uitgevers kunnen hiervoor eenvoudige signalerin</w:t>
      </w:r>
      <w:r w:rsidR="008B79C1" w:rsidRPr="00DB4FC8">
        <w:rPr>
          <w:rFonts w:ascii="Calibri" w:hAnsi="Calibri"/>
          <w:sz w:val="20"/>
          <w:szCs w:val="20"/>
        </w:rPr>
        <w:t>g</w:t>
      </w:r>
      <w:r w:rsidRPr="00DB4FC8">
        <w:rPr>
          <w:rFonts w:ascii="Calibri" w:hAnsi="Calibri"/>
          <w:sz w:val="20"/>
          <w:szCs w:val="20"/>
        </w:rPr>
        <w:t>lijsten laten maken met tijdige voormelding (bv na bereiken 80% van de grens) en blokkade netto uitbetaling na bereiken grens</w:t>
      </w:r>
      <w:r w:rsidR="008B79C1" w:rsidRPr="00DB4FC8">
        <w:rPr>
          <w:rFonts w:ascii="Calibri" w:hAnsi="Calibri"/>
          <w:sz w:val="20"/>
          <w:szCs w:val="20"/>
        </w:rPr>
        <w:t>.</w:t>
      </w:r>
      <w:r w:rsidRPr="00DB4FC8">
        <w:rPr>
          <w:rFonts w:ascii="Calibri" w:hAnsi="Calibri"/>
          <w:sz w:val="20"/>
          <w:szCs w:val="20"/>
        </w:rPr>
        <w:t xml:space="preserve"> Afschaffen legitimatieplicht voor freelancers die niet verloond worden, en deze hiermee gelijkstellen aan iedere andere crediteur</w:t>
      </w:r>
      <w:r w:rsidR="008B79C1" w:rsidRPr="00DB4FC8">
        <w:rPr>
          <w:rFonts w:ascii="Calibri" w:hAnsi="Calibri"/>
          <w:sz w:val="20"/>
          <w:szCs w:val="20"/>
        </w:rPr>
        <w:t xml:space="preserve">. </w:t>
      </w:r>
      <w:r w:rsidRPr="00DB4FC8">
        <w:rPr>
          <w:rFonts w:ascii="Calibri" w:hAnsi="Calibri"/>
          <w:sz w:val="20"/>
          <w:szCs w:val="20"/>
        </w:rPr>
        <w:t xml:space="preserve"> Veel betere voorlichting : ook aan administratie- en belastingkantoren alsmede medewerkers belastingtelefoon. We hebben veel slechte ervaringen met medewerkers die onze handelswijze mbt naleving van de richtlijnen in twijfel trekken na overleg met genoemde adviseurs die kennelijk van dit specifiek onderdeel onvoldoende op de hoogte zijn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Meer duidelijkheid over de Eigen Verklaring - het is niet "waterdicht". Wij controleren de antwoorden van de Freelancers om zeker te zijn of ze wel of niet in aanmerking komen als Verzekerde Freelancer. Soms zijn de antwoorden echt fout waardoor de Freelancer niet juist beoordeeld wordt.</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een</w:t>
      </w:r>
      <w:r w:rsidR="008B79C1" w:rsidRPr="00DB4FC8">
        <w:rPr>
          <w:rFonts w:ascii="Calibri" w:hAnsi="Calibri"/>
          <w:sz w:val="20"/>
          <w:szCs w:val="20"/>
        </w:rPr>
        <w:t>m</w:t>
      </w:r>
      <w:r w:rsidRPr="00DB4FC8">
        <w:rPr>
          <w:rFonts w:ascii="Calibri" w:hAnsi="Calibri"/>
          <w:sz w:val="20"/>
          <w:szCs w:val="20"/>
        </w:rPr>
        <w:t>alig aanvragen is voldoende</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Duidelijkere en minder formulieren. Meerjarige VAR. Meer waarde toekennen aan verklaring opdrachtgever en opdrachtnemer dat partijen niet de intentie hebben om een arbeidsovereenkomst aan te gaan.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verlichting administratielast 2) wanneer inhuur freelancers stopt, ook stoppen met administratie</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Zelf hebben wij er geen last van maar ik kan mij voorstellen dat wanneer het om kleine bedragen gaat (vooral bij eenmalige projecten), door het moeten invullen van een EV blijkt dat de arbeidsrelatie als fictieve dienstbetrekking moet worden aangemerkt, de kosten en administratieve rompslomp het doel voorbijschieten. Bouw ook hier een ondergrens in.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Voor een educatieve uitgeverij als XXXX biedt het convenant maar in zeer beperkte mate een oplossing voor het freelance probleem. Binnen de uitgeverij zijn er zeer veel medewerkers die werkzaamheden uitbesteden, voor een deel zelfs aan dezelfde freelancers. Het is, zonder daar een groter administratief apparaat voor op te zetten, ondoenlijk om te bewaken of er fictieve dienstverbanden ontstaan. Om die reden hebben wij er voor gekozen in principe alleen werkzaamheden uit te besteden aan freelancers met een VAR WUO of DGA. In enkele gevallen ontkomen wij die aan het inzetten van freelancers zonder een VAR WUO of DGA. Die groep wordt apart gevolgd. Kortom het kaders die het convenant biedt, worden door XXXX maar ten deze benut. Het convenant biedt maar in beperkte mate een oplossing voor ons probleem.</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Duidelijkheid over freelancers die in buitenland woonachtig zijn (zie uitspraak rechtbank Breda, 22-7-09,nr 09-637) Duidelijkheid over 65 plussers en hoe verhoudt bijv. pensioeninkomen met honorarium (hoofdberoep en 50/50 regeling)</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Wat duidelijker kan: - bij een combinatie van royalty en Freelancehonorarium binnen een kalenderjaar. Hoe zwaar tellen welke regels? Dit konden we wel halen uit aanvullende richtlijnen van de fiscus, maar dit mag wat ons betreft expliciet onderdeel zijn van het convenant.</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Het fictieve dienstverband afschaffen. Het opvragen en controleren van de status van de freelancers m.b.v. VAR's afschaffen.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Convenant zelf is helder. Wijzigingen t.a.v. fictief dienstverband zijn gewenst, daar waar nadrukkelijk uit de overeenkomst blijkt dat de intentie van beide partijen een dienstverband uitsluit.</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Convenant zou ook op de overige freelancers van toepassing moeten zijn.</w:t>
      </w:r>
    </w:p>
    <w:p w:rsidR="004D02FD" w:rsidRPr="00DB4FC8" w:rsidRDefault="004D02FD" w:rsidP="00DB4FC8">
      <w:pPr>
        <w:numPr>
          <w:ilvl w:val="0"/>
          <w:numId w:val="5"/>
        </w:numPr>
        <w:spacing w:before="120" w:after="0" w:line="240" w:lineRule="auto"/>
        <w:rPr>
          <w:rFonts w:ascii="Calibri" w:hAnsi="Calibri"/>
          <w:sz w:val="20"/>
          <w:szCs w:val="20"/>
        </w:rPr>
      </w:pPr>
      <w:r w:rsidRPr="00DB4FC8">
        <w:rPr>
          <w:rFonts w:ascii="Calibri" w:hAnsi="Calibri"/>
          <w:sz w:val="20"/>
          <w:szCs w:val="20"/>
        </w:rPr>
        <w:t>De Eigen Verklaring zegt iets anders, namelijk:</w:t>
      </w:r>
    </w:p>
    <w:p w:rsidR="004D02FD" w:rsidRPr="00DB4FC8" w:rsidRDefault="004D02FD" w:rsidP="00DB4FC8">
      <w:pPr>
        <w:numPr>
          <w:ilvl w:val="0"/>
          <w:numId w:val="5"/>
        </w:numPr>
        <w:spacing w:after="0" w:line="240" w:lineRule="auto"/>
        <w:rPr>
          <w:rFonts w:ascii="Calibri" w:hAnsi="Calibri"/>
          <w:sz w:val="20"/>
          <w:szCs w:val="20"/>
        </w:rPr>
      </w:pPr>
      <w:r w:rsidRPr="00DB4FC8">
        <w:rPr>
          <w:rFonts w:ascii="Calibri" w:hAnsi="Calibri"/>
          <w:sz w:val="20"/>
          <w:szCs w:val="20"/>
        </w:rPr>
        <w:t>Dit formulier hoeft niet te worden ingevuld als de auteur / redactiemedewerker:</w:t>
      </w:r>
    </w:p>
    <w:p w:rsidR="004D02FD" w:rsidRPr="00DB4FC8" w:rsidRDefault="004D02FD" w:rsidP="00DB4FC8">
      <w:pPr>
        <w:numPr>
          <w:ilvl w:val="1"/>
          <w:numId w:val="5"/>
        </w:numPr>
        <w:spacing w:after="0" w:line="240" w:lineRule="auto"/>
        <w:ind w:left="1434" w:hanging="357"/>
        <w:rPr>
          <w:rFonts w:ascii="Calibri" w:hAnsi="Calibri"/>
          <w:sz w:val="20"/>
          <w:szCs w:val="20"/>
        </w:rPr>
      </w:pPr>
      <w:r w:rsidRPr="00DB4FC8">
        <w:rPr>
          <w:rFonts w:ascii="Calibri" w:hAnsi="Calibri"/>
          <w:sz w:val="20"/>
          <w:szCs w:val="20"/>
        </w:rPr>
        <w:t>a. de werkzaamheden uitvoert op basis van een arbeidsovereenkomst, of</w:t>
      </w:r>
    </w:p>
    <w:p w:rsidR="004D02FD" w:rsidRPr="00DB4FC8" w:rsidRDefault="004D02FD" w:rsidP="00DB4FC8">
      <w:pPr>
        <w:numPr>
          <w:ilvl w:val="1"/>
          <w:numId w:val="5"/>
        </w:numPr>
        <w:spacing w:after="0" w:line="240" w:lineRule="auto"/>
        <w:ind w:left="1434" w:hanging="357"/>
        <w:rPr>
          <w:rFonts w:ascii="Calibri" w:hAnsi="Calibri"/>
          <w:sz w:val="20"/>
          <w:szCs w:val="20"/>
        </w:rPr>
      </w:pPr>
      <w:r w:rsidRPr="00DB4FC8">
        <w:rPr>
          <w:rFonts w:ascii="Calibri" w:hAnsi="Calibri"/>
          <w:sz w:val="20"/>
          <w:szCs w:val="20"/>
        </w:rPr>
        <w:t>b. beschikt over een royaltycontract, of</w:t>
      </w:r>
    </w:p>
    <w:p w:rsidR="00DB4FC8" w:rsidRPr="00DB4FC8" w:rsidRDefault="004D02FD" w:rsidP="00DB4FC8">
      <w:pPr>
        <w:numPr>
          <w:ilvl w:val="1"/>
          <w:numId w:val="5"/>
        </w:numPr>
        <w:spacing w:after="0" w:line="240" w:lineRule="auto"/>
        <w:ind w:left="708" w:hanging="357"/>
        <w:rPr>
          <w:rFonts w:ascii="Calibri" w:hAnsi="Calibri"/>
          <w:sz w:val="20"/>
          <w:szCs w:val="20"/>
        </w:rPr>
      </w:pPr>
      <w:r w:rsidRPr="00DB4FC8">
        <w:rPr>
          <w:rFonts w:ascii="Calibri" w:hAnsi="Calibri"/>
          <w:sz w:val="20"/>
          <w:szCs w:val="20"/>
        </w:rPr>
        <w:t>c. op kalenderjaarbasis van dezelfde uitgever naar verwachting hooguit € 7200 ontvangt, of</w:t>
      </w:r>
    </w:p>
    <w:p w:rsidR="004D02FD" w:rsidRPr="00DB4FC8" w:rsidRDefault="004D02FD" w:rsidP="00DB4FC8">
      <w:pPr>
        <w:numPr>
          <w:ilvl w:val="1"/>
          <w:numId w:val="5"/>
        </w:numPr>
        <w:spacing w:after="0" w:line="240" w:lineRule="auto"/>
        <w:ind w:left="708" w:hanging="357"/>
        <w:rPr>
          <w:rFonts w:ascii="Calibri" w:hAnsi="Calibri"/>
          <w:sz w:val="20"/>
          <w:szCs w:val="20"/>
        </w:rPr>
      </w:pPr>
      <w:r w:rsidRPr="00DB4FC8">
        <w:rPr>
          <w:rFonts w:ascii="Calibri" w:hAnsi="Calibri"/>
          <w:sz w:val="20"/>
          <w:szCs w:val="20"/>
        </w:rPr>
        <w:t>d. beschikt over een geldige VAR WUO</w:t>
      </w:r>
      <w:r w:rsidR="008B79C1" w:rsidRPr="00DB4FC8">
        <w:rPr>
          <w:rFonts w:ascii="Calibri" w:hAnsi="Calibri"/>
          <w:sz w:val="20"/>
          <w:szCs w:val="20"/>
        </w:rPr>
        <w:t xml:space="preserve"> of VAR</w:t>
      </w:r>
      <w:r w:rsidR="008B79C1" w:rsidRPr="00DB4FC8">
        <w:rPr>
          <w:rFonts w:ascii="Calibri" w:hAnsi="Calibri"/>
          <w:sz w:val="20"/>
          <w:szCs w:val="20"/>
        </w:rPr>
        <w:br/>
      </w:r>
      <w:r w:rsidRPr="00DB4FC8">
        <w:rPr>
          <w:rFonts w:ascii="Calibri" w:hAnsi="Calibri"/>
          <w:sz w:val="20"/>
          <w:szCs w:val="20"/>
        </w:rPr>
        <w:t>Indien wij een auteur, die meer honorarium ontvangt dan royalty, verzoeken om een Eigen Verklaring in te vullen zal hij/zij dat op basis van de vier uitzonderingen die genoemd zijn in de aanhef geen EV invullen. Naar mijn idee zou b. anders geformuleerd moeten worden.</w:t>
      </w:r>
      <w:r w:rsidRPr="00DB4FC8">
        <w:rPr>
          <w:rFonts w:ascii="Calibri" w:hAnsi="Calibri"/>
          <w:sz w:val="20"/>
          <w:szCs w:val="20"/>
        </w:rPr>
        <w:br/>
      </w:r>
    </w:p>
    <w:sectPr w:rsidR="004D02FD" w:rsidRPr="00DB4FC8" w:rsidSect="002127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1C" w:rsidRDefault="002F011C" w:rsidP="00DB4FC8">
      <w:pPr>
        <w:spacing w:after="0" w:line="240" w:lineRule="auto"/>
      </w:pPr>
      <w:r>
        <w:separator/>
      </w:r>
    </w:p>
  </w:endnote>
  <w:endnote w:type="continuationSeparator" w:id="0">
    <w:p w:rsidR="002F011C" w:rsidRDefault="002F011C" w:rsidP="00DB4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B8" w:rsidRDefault="009B30B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Voettekst"/>
      <w:jc w:val="center"/>
    </w:pPr>
    <w:fldSimple w:instr=" PAGE   \* MERGEFORMAT ">
      <w:r w:rsidR="00263972">
        <w:rPr>
          <w:noProof/>
        </w:rPr>
        <w:t>1</w:t>
      </w:r>
    </w:fldSimple>
  </w:p>
  <w:p w:rsidR="00E23142" w:rsidRDefault="00E2314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B8" w:rsidRDefault="009B30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1C" w:rsidRDefault="002F011C" w:rsidP="00DB4FC8">
      <w:pPr>
        <w:spacing w:after="0" w:line="240" w:lineRule="auto"/>
      </w:pPr>
      <w:r>
        <w:separator/>
      </w:r>
    </w:p>
  </w:footnote>
  <w:footnote w:type="continuationSeparator" w:id="0">
    <w:p w:rsidR="002F011C" w:rsidRDefault="002F011C" w:rsidP="00DB4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B8" w:rsidRDefault="009B30B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Pr="009B30B8" w:rsidRDefault="00E23142" w:rsidP="009B30B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B8" w:rsidRDefault="009B30B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D6"/>
    <w:multiLevelType w:val="hybridMultilevel"/>
    <w:tmpl w:val="36C81A12"/>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nsid w:val="0B68343F"/>
    <w:multiLevelType w:val="hybridMultilevel"/>
    <w:tmpl w:val="98D0E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00726F"/>
    <w:multiLevelType w:val="hybridMultilevel"/>
    <w:tmpl w:val="B3925B32"/>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
    <w:nsid w:val="2C380D93"/>
    <w:multiLevelType w:val="hybridMultilevel"/>
    <w:tmpl w:val="2F346956"/>
    <w:lvl w:ilvl="0" w:tplc="0413000F">
      <w:start w:val="1"/>
      <w:numFmt w:val="decimal"/>
      <w:lvlText w:val="%1."/>
      <w:lvlJc w:val="left"/>
      <w:pPr>
        <w:ind w:left="720" w:hanging="360"/>
      </w:pPr>
      <w:rPr>
        <w:rFonts w:hint="default"/>
      </w:rPr>
    </w:lvl>
    <w:lvl w:ilvl="1" w:tplc="93CC6C04">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8127E5"/>
    <w:multiLevelType w:val="hybridMultilevel"/>
    <w:tmpl w:val="5F04A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346D2D"/>
    <w:multiLevelType w:val="hybridMultilevel"/>
    <w:tmpl w:val="4914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970E1D"/>
    <w:multiLevelType w:val="hybridMultilevel"/>
    <w:tmpl w:val="09125AF8"/>
    <w:lvl w:ilvl="0" w:tplc="04130001">
      <w:start w:val="1"/>
      <w:numFmt w:val="bullet"/>
      <w:lvlText w:val=""/>
      <w:lvlJc w:val="left"/>
      <w:pPr>
        <w:ind w:left="720" w:hanging="360"/>
      </w:pPr>
      <w:rPr>
        <w:rFonts w:ascii="Symbol" w:hAnsi="Symbol" w:hint="default"/>
      </w:rPr>
    </w:lvl>
    <w:lvl w:ilvl="1" w:tplc="629A1746">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D342FD"/>
    <w:multiLevelType w:val="hybridMultilevel"/>
    <w:tmpl w:val="4C00FA1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8">
    <w:nsid w:val="4DFC0F00"/>
    <w:multiLevelType w:val="hybridMultilevel"/>
    <w:tmpl w:val="653658F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9">
    <w:nsid w:val="63DB137A"/>
    <w:multiLevelType w:val="hybridMultilevel"/>
    <w:tmpl w:val="C4C44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6"/>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0A15"/>
    <w:rsid w:val="000045B2"/>
    <w:rsid w:val="0003276A"/>
    <w:rsid w:val="0003651D"/>
    <w:rsid w:val="00095A9B"/>
    <w:rsid w:val="000A4211"/>
    <w:rsid w:val="000D7D72"/>
    <w:rsid w:val="0010277A"/>
    <w:rsid w:val="00105134"/>
    <w:rsid w:val="00152C63"/>
    <w:rsid w:val="00160584"/>
    <w:rsid w:val="001609CC"/>
    <w:rsid w:val="0016794A"/>
    <w:rsid w:val="001C3120"/>
    <w:rsid w:val="001C4B60"/>
    <w:rsid w:val="001D1679"/>
    <w:rsid w:val="001F0B63"/>
    <w:rsid w:val="00204697"/>
    <w:rsid w:val="00212727"/>
    <w:rsid w:val="002373EF"/>
    <w:rsid w:val="00244F0F"/>
    <w:rsid w:val="00253FE1"/>
    <w:rsid w:val="00263972"/>
    <w:rsid w:val="002A1D45"/>
    <w:rsid w:val="002F011C"/>
    <w:rsid w:val="00304379"/>
    <w:rsid w:val="00336EA1"/>
    <w:rsid w:val="00351A79"/>
    <w:rsid w:val="00382948"/>
    <w:rsid w:val="00384F56"/>
    <w:rsid w:val="003A6205"/>
    <w:rsid w:val="003C17BA"/>
    <w:rsid w:val="004C27D0"/>
    <w:rsid w:val="004D02FD"/>
    <w:rsid w:val="004D5080"/>
    <w:rsid w:val="004F4103"/>
    <w:rsid w:val="004F5336"/>
    <w:rsid w:val="00515302"/>
    <w:rsid w:val="00580183"/>
    <w:rsid w:val="00587476"/>
    <w:rsid w:val="005A5CA9"/>
    <w:rsid w:val="005C0A15"/>
    <w:rsid w:val="005D2695"/>
    <w:rsid w:val="005F5D7D"/>
    <w:rsid w:val="006042C1"/>
    <w:rsid w:val="00625DEC"/>
    <w:rsid w:val="00627407"/>
    <w:rsid w:val="0063466D"/>
    <w:rsid w:val="00650299"/>
    <w:rsid w:val="00694889"/>
    <w:rsid w:val="006F2A5A"/>
    <w:rsid w:val="00746EA8"/>
    <w:rsid w:val="00762C22"/>
    <w:rsid w:val="00767C86"/>
    <w:rsid w:val="007829D6"/>
    <w:rsid w:val="007B2FC4"/>
    <w:rsid w:val="007C7F47"/>
    <w:rsid w:val="007D6449"/>
    <w:rsid w:val="0080195E"/>
    <w:rsid w:val="00831A3A"/>
    <w:rsid w:val="00847C97"/>
    <w:rsid w:val="00870854"/>
    <w:rsid w:val="00891EF5"/>
    <w:rsid w:val="008950BE"/>
    <w:rsid w:val="008957EE"/>
    <w:rsid w:val="008B6C14"/>
    <w:rsid w:val="008B79C1"/>
    <w:rsid w:val="008D4E4D"/>
    <w:rsid w:val="008E6EA7"/>
    <w:rsid w:val="008F22E8"/>
    <w:rsid w:val="0093273B"/>
    <w:rsid w:val="00961B84"/>
    <w:rsid w:val="009B30B8"/>
    <w:rsid w:val="009C2BB0"/>
    <w:rsid w:val="009E4634"/>
    <w:rsid w:val="00A15DAC"/>
    <w:rsid w:val="00A80118"/>
    <w:rsid w:val="00A8538E"/>
    <w:rsid w:val="00A87266"/>
    <w:rsid w:val="00A92200"/>
    <w:rsid w:val="00A93C1C"/>
    <w:rsid w:val="00A951A0"/>
    <w:rsid w:val="00AB70A1"/>
    <w:rsid w:val="00AF1E00"/>
    <w:rsid w:val="00B17CC8"/>
    <w:rsid w:val="00B40EB1"/>
    <w:rsid w:val="00B95EE3"/>
    <w:rsid w:val="00BB40AF"/>
    <w:rsid w:val="00BC7D3E"/>
    <w:rsid w:val="00BF419F"/>
    <w:rsid w:val="00C26F0A"/>
    <w:rsid w:val="00C31918"/>
    <w:rsid w:val="00C616EC"/>
    <w:rsid w:val="00C97195"/>
    <w:rsid w:val="00CD7E63"/>
    <w:rsid w:val="00CE1D01"/>
    <w:rsid w:val="00CF591B"/>
    <w:rsid w:val="00D05A03"/>
    <w:rsid w:val="00D355E8"/>
    <w:rsid w:val="00D4796C"/>
    <w:rsid w:val="00DA0A0F"/>
    <w:rsid w:val="00DB4FC8"/>
    <w:rsid w:val="00DE5AA9"/>
    <w:rsid w:val="00DF4375"/>
    <w:rsid w:val="00E23142"/>
    <w:rsid w:val="00E80154"/>
    <w:rsid w:val="00ED1BE1"/>
    <w:rsid w:val="00EF38A7"/>
    <w:rsid w:val="00F14E96"/>
    <w:rsid w:val="00F16BE7"/>
    <w:rsid w:val="00F5627B"/>
    <w:rsid w:val="00F929AA"/>
    <w:rsid w:val="00FB32D5"/>
    <w:rsid w:val="00FF1621"/>
    <w:rsid w:val="00FF1F3C"/>
    <w:rsid w:val="00FF3D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2727"/>
    <w:pPr>
      <w:spacing w:after="200" w:line="276" w:lineRule="auto"/>
    </w:pPr>
    <w:rPr>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A15"/>
    <w:pPr>
      <w:ind w:left="720"/>
      <w:contextualSpacing/>
    </w:pPr>
  </w:style>
  <w:style w:type="paragraph" w:styleId="Koptekst">
    <w:name w:val="header"/>
    <w:basedOn w:val="Standaard"/>
    <w:link w:val="KoptekstChar"/>
    <w:uiPriority w:val="99"/>
    <w:semiHidden/>
    <w:unhideWhenUsed/>
    <w:rsid w:val="00DB4FC8"/>
    <w:pPr>
      <w:tabs>
        <w:tab w:val="center" w:pos="4536"/>
        <w:tab w:val="right" w:pos="9072"/>
      </w:tabs>
    </w:pPr>
  </w:style>
  <w:style w:type="character" w:customStyle="1" w:styleId="KoptekstChar">
    <w:name w:val="Koptekst Char"/>
    <w:basedOn w:val="Standaardalinea-lettertype"/>
    <w:link w:val="Koptekst"/>
    <w:uiPriority w:val="99"/>
    <w:semiHidden/>
    <w:rsid w:val="00DB4FC8"/>
    <w:rPr>
      <w:sz w:val="24"/>
      <w:szCs w:val="22"/>
      <w:lang w:eastAsia="en-US"/>
    </w:rPr>
  </w:style>
  <w:style w:type="paragraph" w:styleId="Voettekst">
    <w:name w:val="footer"/>
    <w:basedOn w:val="Standaard"/>
    <w:link w:val="VoettekstChar"/>
    <w:uiPriority w:val="99"/>
    <w:unhideWhenUsed/>
    <w:rsid w:val="00DB4FC8"/>
    <w:pPr>
      <w:tabs>
        <w:tab w:val="center" w:pos="4536"/>
        <w:tab w:val="right" w:pos="9072"/>
      </w:tabs>
    </w:pPr>
  </w:style>
  <w:style w:type="character" w:customStyle="1" w:styleId="VoettekstChar">
    <w:name w:val="Voettekst Char"/>
    <w:basedOn w:val="Standaardalinea-lettertype"/>
    <w:link w:val="Voettekst"/>
    <w:uiPriority w:val="99"/>
    <w:rsid w:val="00DB4FC8"/>
    <w:rPr>
      <w:sz w:val="24"/>
      <w:szCs w:val="22"/>
      <w:lang w:eastAsia="en-US"/>
    </w:rPr>
  </w:style>
  <w:style w:type="paragraph" w:styleId="Ballontekst">
    <w:name w:val="Balloon Text"/>
    <w:basedOn w:val="Standaard"/>
    <w:link w:val="BallontekstChar"/>
    <w:uiPriority w:val="99"/>
    <w:semiHidden/>
    <w:unhideWhenUsed/>
    <w:rsid w:val="00E231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76979544">
      <w:bodyDiv w:val="1"/>
      <w:marLeft w:val="0"/>
      <w:marRight w:val="0"/>
      <w:marTop w:val="0"/>
      <w:marBottom w:val="0"/>
      <w:divBdr>
        <w:top w:val="none" w:sz="0" w:space="0" w:color="auto"/>
        <w:left w:val="none" w:sz="0" w:space="0" w:color="auto"/>
        <w:bottom w:val="none" w:sz="0" w:space="0" w:color="auto"/>
        <w:right w:val="none" w:sz="0" w:space="0" w:color="auto"/>
      </w:divBdr>
    </w:div>
    <w:div w:id="1013342206">
      <w:bodyDiv w:val="1"/>
      <w:marLeft w:val="0"/>
      <w:marRight w:val="0"/>
      <w:marTop w:val="0"/>
      <w:marBottom w:val="0"/>
      <w:divBdr>
        <w:top w:val="none" w:sz="0" w:space="0" w:color="auto"/>
        <w:left w:val="none" w:sz="0" w:space="0" w:color="auto"/>
        <w:bottom w:val="none" w:sz="0" w:space="0" w:color="auto"/>
        <w:right w:val="none" w:sz="0" w:space="0" w:color="auto"/>
      </w:divBdr>
    </w:div>
    <w:div w:id="1031565127">
      <w:bodyDiv w:val="1"/>
      <w:marLeft w:val="0"/>
      <w:marRight w:val="0"/>
      <w:marTop w:val="0"/>
      <w:marBottom w:val="0"/>
      <w:divBdr>
        <w:top w:val="none" w:sz="0" w:space="0" w:color="auto"/>
        <w:left w:val="none" w:sz="0" w:space="0" w:color="auto"/>
        <w:bottom w:val="none" w:sz="0" w:space="0" w:color="auto"/>
        <w:right w:val="none" w:sz="0" w:space="0" w:color="auto"/>
      </w:divBdr>
    </w:div>
    <w:div w:id="11094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rtal document" ma:contentTypeID="0x0101006EB73AE423911F4589FE51776A9F12E500810702AEB737E341A737973B106700D4" ma:contentTypeVersion="54" ma:contentTypeDescription="" ma:contentTypeScope="" ma:versionID="ca6c31a06cbc46fe30163021d0620097">
  <xsd:schema xmlns:xsd="http://www.w3.org/2001/XMLSchema" xmlns:p="http://schemas.microsoft.com/office/2006/metadata/properties" xmlns:ns1="http://schemas.microsoft.com/sharepoint/v3" xmlns:ns2="a5974496-5332-4339-950d-04467145d9a3" xmlns:ns3="02acf296-8281-421e-9368-1776525d1775" targetNamespace="http://schemas.microsoft.com/office/2006/metadata/properties" ma:root="true" ma:fieldsID="77a1cb345dbab04d5eeddd92ee6acc0f" ns1:_="" ns2:_="" ns3:_="">
    <xsd:import namespace="http://schemas.microsoft.com/sharepoint/v3"/>
    <xsd:import namespace="a5974496-5332-4339-950d-04467145d9a3"/>
    <xsd:import namespace="02acf296-8281-421e-9368-1776525d1775"/>
    <xsd:element name="properties">
      <xsd:complexType>
        <xsd:sequence>
          <xsd:element name="documentManagement">
            <xsd:complexType>
              <xsd:all>
                <xsd:element ref="ns2:Executiedatum"/>
                <xsd:element ref="ns2:Workflow"/>
                <xsd:element ref="ns2:Introtekst" minOccurs="0"/>
                <xsd:element ref="ns1:ThumbnailImage" minOccurs="0"/>
                <xsd:element ref="ns2:Doelgroep" minOccurs="0"/>
                <xsd:element ref="ns2:Afschermen" minOccurs="0"/>
                <xsd:element ref="ns2:Documentcategorie" minOccurs="0"/>
                <xsd:element ref="ns2:Dossier" minOccurs="0"/>
                <xsd:element ref="ns3:UserLookup1" minOccurs="0"/>
                <xsd:element ref="ns2:Thema" minOccurs="0"/>
                <xsd:element ref="ns2:EigenaarContent" minOccurs="0"/>
                <xsd:element ref="ns2:VorigePublicatiedatum" minOccurs="0"/>
                <xsd:element ref="ns1:RedactiePrioriteit" minOccurs="0"/>
                <xsd:element ref="ns1:HasThumbnail" minOccurs="0"/>
                <xsd:element ref="ns1:HasRubriek" minOccurs="0"/>
                <xsd:element ref="ns1:HasDossier" minOccurs="0"/>
                <xsd:element ref="ns1:Publicatiedatum" minOccurs="0"/>
                <xsd:element ref="ns1:Contentstatus"/>
                <xsd:element ref="ns1:Vervaldatum" minOccurs="0"/>
                <xsd:element ref="ns2:DoorverwijzingCont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humbnailImage" ma:index="5" nillable="true" ma:displayName="ThumbnailImage" ma:description="" ma:internalName="ThumbnailImage" ma:readOnly="false">
      <xsd:simpleType>
        <xsd:restriction base="dms:Unknown"/>
      </xsd:simpleType>
    </xsd:element>
    <xsd:element name="RedactiePrioriteit" ma:index="17" nillable="true" ma:displayName="RedactiePrioriteit" ma:decimals="0" ma:default="0" ma:description="Dit veld wordt automatisch gevuld door een eventhandler." ma:hidden="true" ma:internalName="RedactiePrioriteit" ma:readOnly="false" ma:percentage="FALSE">
      <xsd:simpleType>
        <xsd:restriction base="dms:Number"/>
      </xsd:simpleType>
    </xsd:element>
    <xsd:element name="HasThumbnail" ma:index="18" nillable="true" ma:displayName="HasThumbnail" ma:default="0" ma:description="" ma:hidden="true" ma:internalName="HasThumbnail">
      <xsd:simpleType>
        <xsd:restriction base="dms:Boolean"/>
      </xsd:simpleType>
    </xsd:element>
    <xsd:element name="HasRubriek" ma:index="19" nillable="true" ma:displayName="HasRubriek" ma:default="0" ma:description="" ma:hidden="true" ma:internalName="HasRubriek">
      <xsd:simpleType>
        <xsd:restriction base="dms:Boolean"/>
      </xsd:simpleType>
    </xsd:element>
    <xsd:element name="HasDossier" ma:index="20" nillable="true" ma:displayName="HasDossier" ma:default="1" ma:description="" ma:hidden="true" ma:internalName="HasDossier">
      <xsd:simpleType>
        <xsd:restriction base="dms:Boolean"/>
      </xsd:simpleType>
    </xsd:element>
    <xsd:element name="Publicatiedatum" ma:index="25" nillable="true" ma:displayName="Publicatiedatum" ma:default="" ma:format="DateTime" ma:hidden="true" ma:internalName="Publicatiedatum" ma:readOnly="false">
      <xsd:simpleType>
        <xsd:restriction base="dms:DateTime"/>
      </xsd:simpleType>
    </xsd:element>
    <xsd:element name="Contentstatus" ma:index="26" ma:displayName="Contentstatus" ma:default="In bewerking" ma:format="RadioButtons" ma:hidden="true" ma:internalName="Contentstatus" ma:readOnly="false">
      <xsd:simpleType>
        <xsd:restriction base="dms:Choice">
          <xsd:enumeration value="Beschikbaar"/>
          <xsd:enumeration value="In bewerking"/>
          <xsd:enumeration value="Ter moderatie"/>
          <xsd:enumeration value="Ter akkoord"/>
          <xsd:enumeration value="Gepubliceerd"/>
          <xsd:enumeration value="Afgekeurd"/>
          <xsd:enumeration value="Passief"/>
        </xsd:restriction>
      </xsd:simpleType>
    </xsd:element>
    <xsd:element name="Vervaldatum" ma:index="27" nillable="true" ma:displayName="Vervaldatum" ma:description="" ma:format="DateTime" ma:hidden="true" ma:internalName="Vervaldatum" ma:readOnly="false">
      <xsd:simpleType>
        <xsd:restriction base="dms:DateTime"/>
      </xsd:simpleType>
    </xsd:element>
  </xsd:schema>
  <xsd:schema xmlns:xsd="http://www.w3.org/2001/XMLSchema" xmlns:dms="http://schemas.microsoft.com/office/2006/documentManagement/types" targetNamespace="a5974496-5332-4339-950d-04467145d9a3" elementFormDefault="qualified">
    <xsd:import namespace="http://schemas.microsoft.com/office/2006/documentManagement/types"/>
    <xsd:element name="Executiedatum" ma:index="2" ma:displayName="Executiedatum" ma:default="[today]" ma:format="DateOnly" ma:internalName="Executiedatum">
      <xsd:simpleType>
        <xsd:restriction base="dms:DateTime"/>
      </xsd:simpleType>
    </xsd:element>
    <xsd:element name="Workflow" ma:index="3" ma:displayName="Workflow" ma:internalName="Workflow">
      <xsd:simpleType>
        <xsd:restriction base="dms:Unknown"/>
      </xsd:simpleType>
    </xsd:element>
    <xsd:element name="Introtekst" ma:index="4" nillable="true" ma:displayName="Introtekst" ma:default="" ma:internalName="Introtekst">
      <xsd:simpleType>
        <xsd:restriction base="dms:Note"/>
      </xsd:simpleType>
    </xsd:element>
    <xsd:element name="Doelgroep" ma:index="6" nillable="true" ma:displayName="Doelgroep" ma:list="{80d711a4-c0af-4855-b331-cb346da9b480}" ma:internalName="Doelgroep" ma:showField="Title" ma:web="a5974496-5332-4339-950d-04467145d9a3">
      <xsd:complexType>
        <xsd:complexContent>
          <xsd:extension base="dms:MultiChoiceLookup">
            <xsd:sequence>
              <xsd:element name="Value" type="dms:Lookup" maxOccurs="unbounded" minOccurs="0" nillable="true"/>
            </xsd:sequence>
          </xsd:extension>
        </xsd:complexContent>
      </xsd:complexType>
    </xsd:element>
    <xsd:element name="Afschermen" ma:index="7" nillable="true" ma:displayName="Toegang beperkt tot leden doelgroep" ma:default="0" ma:internalName="Afschermen">
      <xsd:simpleType>
        <xsd:restriction base="dms:Boolean"/>
      </xsd:simpleType>
    </xsd:element>
    <xsd:element name="Documentcategorie" ma:index="8" nillable="true" ma:displayName="Documentcategorie" ma:list="{21ebe413-4c58-4162-828e-31f3080efb41}" ma:internalName="Documentcategorie" ma:showField="Title" ma:web="a5974496-5332-4339-950d-04467145d9a3">
      <xsd:complexType>
        <xsd:complexContent>
          <xsd:extension base="dms:MultiChoiceLookup">
            <xsd:sequence>
              <xsd:element name="Value" type="dms:Lookup" maxOccurs="unbounded" minOccurs="0" nillable="true"/>
            </xsd:sequence>
          </xsd:extension>
        </xsd:complexContent>
      </xsd:complexType>
    </xsd:element>
    <xsd:element name="Dossier" ma:index="9" nillable="true" ma:displayName="Dossier" ma:list="{36E6F2E7-07BC-453B-B34D-438BE9B00014}" ma:internalName="Dossier" ma:showField="Title" ma:web="a5974496-5332-4339-950d-04467145d9a3">
      <xsd:complexType>
        <xsd:complexContent>
          <xsd:extension base="dms:MultiChoiceLookup">
            <xsd:sequence>
              <xsd:element name="Value" type="dms:Lookup" maxOccurs="unbounded" minOccurs="0" nillable="true"/>
            </xsd:sequence>
          </xsd:extension>
        </xsd:complexContent>
      </xsd:complexType>
    </xsd:element>
    <xsd:element name="Thema" ma:index="11" nillable="true" ma:displayName="Thema" ma:list="{0BA8383E-E538-4338-9E44-5C01CB804FCB}" ma:internalName="Thema" ma:showField="Title" ma:web="a5974496-5332-4339-950d-04467145d9a3">
      <xsd:complexType>
        <xsd:complexContent>
          <xsd:extension base="dms:MultiChoiceLookup">
            <xsd:sequence>
              <xsd:element name="Value" type="dms:Lookup" maxOccurs="unbounded" minOccurs="0" nillable="true"/>
            </xsd:sequence>
          </xsd:extension>
        </xsd:complexContent>
      </xsd:complexType>
    </xsd:element>
    <xsd:element name="EigenaarContent" ma:index="13" nillable="true" ma:displayName="EigenaarContent" ma:hidden="true" ma:list="UserInfo" ma:internalName="Eigenaar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igePublicatiedatum" ma:index="14" nillable="true" ma:displayName="VorigePublicatiedatum" ma:format="DateTime" ma:hidden="true" ma:internalName="VorigePublicatiedatum" ma:readOnly="false">
      <xsd:simpleType>
        <xsd:restriction base="dms:DateTime"/>
      </xsd:simpleType>
    </xsd:element>
    <xsd:element name="DoorverwijzingContent" ma:index="28" nillable="true" ma:displayName="DoorverwijzingContent" ma:hidden="true" ma:list="UserInfo" ma:internalName="Doorverwijzing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2acf296-8281-421e-9368-1776525d1775" elementFormDefault="qualified">
    <xsd:import namespace="http://schemas.microsoft.com/office/2006/documentManagement/types"/>
    <xsd:element name="UserLookup1" ma:index="10" nillable="true" ma:displayName="Sites" ma:list="{69421aae-537d-43b4-9e05-4f81b9aa86ab}" ma:internalName="UserLookup1"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el"/>
        <xsd:element ref="dc:subject" minOccurs="0" maxOccurs="1"/>
        <xsd:element ref="dc:description" minOccurs="0" maxOccurs="1"/>
        <xsd:element name="keywords" minOccurs="0" maxOccurs="1" type="xsd:string" ma:index="12"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humbnailImage xmlns="http://schemas.microsoft.com/sharepoint/v3" xsi:nil="true"/>
    <Vervaldatum xmlns="http://schemas.microsoft.com/sharepoint/v3" xsi:nil="true"/>
    <HasThumbnail xmlns="http://schemas.microsoft.com/sharepoint/v3">false</HasThumbnail>
    <RedactiePrioriteit xmlns="http://schemas.microsoft.com/sharepoint/v3">5</RedactiePrioriteit>
    <EigenaarContent xmlns="a5974496-5332-4339-950d-04467145d9a3">
      <UserInfo xmlns="a5974496-5332-4339-950d-04467145d9a3">
        <DisplayName xmlns="a5974496-5332-4339-950d-04467145d9a3"/>
        <AccountId xmlns="a5974496-5332-4339-950d-04467145d9a3">181</AccountId>
        <AccountType xmlns="a5974496-5332-4339-950d-04467145d9a3"/>
      </UserInfo>
    </EigenaarContent>
    <Executiedatum xmlns="a5974496-5332-4339-950d-04467145d9a3">2010-02-14T22:00:00+00:00</Executiedatum>
    <VorigePublicatiedatum xmlns="a5974496-5332-4339-950d-04467145d9a3">2010-02-14T22:00:00+00:00</VorigePublicatiedatum>
    <Workflow xmlns="a5974496-5332-4339-950d-04467145d9a3">;#Gepubliceerd;#;#;#15-02-2010 00:00;#;#;#;#</Workflow>
    <Introtekst xmlns="a5974496-5332-4339-950d-04467145d9a3" xsi:nil="true"/>
    <Dossier xmlns="a5974496-5332-4339-950d-04467145d9a3">
      <Value xmlns="a5974496-5332-4339-950d-04467145d9a3">46</Value>
    </Dossier>
    <Documentcategorie xmlns="a5974496-5332-4339-950d-04467145d9a3">
      <Value xmlns="a5974496-5332-4339-950d-04467145d9a3">7</Value>
    </Documentcategorie>
    <HasDossier xmlns="http://schemas.microsoft.com/sharepoint/v3">true</HasDossier>
    <Publicatiedatum xmlns="http://schemas.microsoft.com/sharepoint/v3">2010-02-14T22:00:00+00:00</Publicatiedatum>
    <UserLookup1 xmlns="02acf296-8281-421e-9368-1776525d1775"/>
    <Contentstatus xmlns="http://schemas.microsoft.com/sharepoint/v3">Gepubliceerd</Contentstatus>
    <Afschermen xmlns="a5974496-5332-4339-950d-04467145d9a3">false</Afschermen>
    <Doelgroep xmlns="a5974496-5332-4339-950d-04467145d9a3"/>
    <Thema xmlns="a5974496-5332-4339-950d-04467145d9a3"/>
    <HasRubriek xmlns="http://schemas.microsoft.com/sharepoint/v3">true</HasRubriek>
    <DoorverwijzingContent xmlns="a5974496-5332-4339-950d-04467145d9a3">
      <UserInfo xmlns="a5974496-5332-4339-950d-04467145d9a3">
        <DisplayName xmlns="a5974496-5332-4339-950d-04467145d9a3"/>
        <AccountId xmlns="a5974496-5332-4339-950d-04467145d9a3">181</AccountId>
        <AccountType xmlns="a5974496-5332-4339-950d-04467145d9a3"/>
      </UserInfo>
    </DoorverwijzingContent>
  </documentManagement>
</p:properties>
</file>

<file path=customXml/itemProps1.xml><?xml version="1.0" encoding="utf-8"?>
<ds:datastoreItem xmlns:ds="http://schemas.openxmlformats.org/officeDocument/2006/customXml" ds:itemID="{69516513-5DA5-4DA9-AE30-D5D3801DE26F}">
  <ds:schemaRefs>
    <ds:schemaRef ds:uri="http://schemas.microsoft.com/office/2006/metadata/longProperties"/>
  </ds:schemaRefs>
</ds:datastoreItem>
</file>

<file path=customXml/itemProps2.xml><?xml version="1.0" encoding="utf-8"?>
<ds:datastoreItem xmlns:ds="http://schemas.openxmlformats.org/officeDocument/2006/customXml" ds:itemID="{F4DA5A5D-D102-418B-B0D2-A4F4E4F35448}">
  <ds:schemaRefs>
    <ds:schemaRef ds:uri="http://schemas.microsoft.com/sharepoint/v3/contenttype/forms"/>
  </ds:schemaRefs>
</ds:datastoreItem>
</file>

<file path=customXml/itemProps3.xml><?xml version="1.0" encoding="utf-8"?>
<ds:datastoreItem xmlns:ds="http://schemas.openxmlformats.org/officeDocument/2006/customXml" ds:itemID="{374922BE-A511-417C-A86D-18B94EB41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4496-5332-4339-950d-04467145d9a3"/>
    <ds:schemaRef ds:uri="02acf296-8281-421e-9368-1776525d17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E44E17-F38C-4505-A6CD-D831C2007D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10206</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Uitkomsten evaluatie convenant Eigen Verklaring</dc:title>
  <dc:creator>Miranda Maasman</dc:creator>
  <cp:lastModifiedBy>wit_l</cp:lastModifiedBy>
  <cp:revision>2</cp:revision>
  <cp:lastPrinted>2010-02-05T12:40:00Z</cp:lastPrinted>
  <dcterms:created xsi:type="dcterms:W3CDTF">2015-08-11T13:29:00Z</dcterms:created>
  <dcterms:modified xsi:type="dcterms:W3CDTF">2015-08-11T13:29:00Z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efwoorden">
    <vt:lpwstr/>
  </property>
  <property fmtid="{D5CDD505-2E9C-101B-9397-08002B2CF9AE}" pid="3" name="ContentType">
    <vt:lpwstr>Portal document</vt:lpwstr>
  </property>
  <property fmtid="{D5CDD505-2E9C-101B-9397-08002B2CF9AE}" pid="4" name="display_urn:schemas-microsoft-com:office:office#DoorverwijzingContent">
    <vt:lpwstr>Miranda Maasman</vt:lpwstr>
  </property>
  <property fmtid="{D5CDD505-2E9C-101B-9397-08002B2CF9AE}" pid="5" name="display_urn:schemas-microsoft-com:office:office#EigenaarContent">
    <vt:lpwstr>Miranda Maasman</vt:lpwstr>
  </property>
</Properties>
</file>